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06" w:rsidRDefault="00013B06" w:rsidP="00013B06">
      <w:pPr>
        <w:spacing w:line="280" w:lineRule="atLeast"/>
        <w:ind w:leftChars="100" w:left="1360" w:hangingChars="350" w:hanging="1120"/>
        <w:jc w:val="left"/>
        <w:rPr>
          <w:rFonts w:ascii="宋体" w:eastAsia="宋体"/>
          <w:color w:val="auto"/>
          <w:sz w:val="32"/>
          <w:szCs w:val="32"/>
        </w:rPr>
      </w:pPr>
      <w:r>
        <w:rPr>
          <w:rFonts w:ascii="宋体" w:eastAsia="宋体" w:hint="eastAsia"/>
          <w:color w:val="auto"/>
          <w:sz w:val="32"/>
          <w:szCs w:val="32"/>
        </w:rPr>
        <w:t>附件</w:t>
      </w:r>
    </w:p>
    <w:p w:rsidR="00903474" w:rsidRPr="00754564" w:rsidRDefault="00903474" w:rsidP="00903474">
      <w:pPr>
        <w:spacing w:line="280" w:lineRule="atLeast"/>
        <w:ind w:leftChars="100" w:left="1360" w:hangingChars="350" w:hanging="1120"/>
        <w:jc w:val="center"/>
        <w:rPr>
          <w:rFonts w:ascii="宋体" w:eastAsia="宋体" w:cs="宋体"/>
          <w:color w:val="auto"/>
          <w:sz w:val="32"/>
          <w:szCs w:val="32"/>
        </w:rPr>
      </w:pPr>
      <w:r w:rsidRPr="00754564">
        <w:rPr>
          <w:rFonts w:ascii="宋体" w:eastAsia="宋体" w:hint="eastAsia"/>
          <w:color w:val="auto"/>
          <w:sz w:val="32"/>
          <w:szCs w:val="32"/>
        </w:rPr>
        <w:t>安徽省血站、血站实验室和</w:t>
      </w:r>
      <w:r w:rsidRPr="00754564">
        <w:rPr>
          <w:rFonts w:ascii="宋体" w:eastAsia="宋体" w:cs="宋体" w:hint="eastAsia"/>
          <w:color w:val="auto"/>
          <w:sz w:val="32"/>
          <w:szCs w:val="32"/>
        </w:rPr>
        <w:t>单采血浆站质量管理规范</w:t>
      </w:r>
    </w:p>
    <w:p w:rsidR="00903474" w:rsidRPr="00754564" w:rsidRDefault="00903474" w:rsidP="00903474">
      <w:pPr>
        <w:spacing w:line="280" w:lineRule="atLeast"/>
        <w:ind w:leftChars="100" w:left="1360" w:hangingChars="350" w:hanging="1120"/>
        <w:jc w:val="center"/>
        <w:rPr>
          <w:rFonts w:ascii="宋体" w:eastAsia="宋体"/>
          <w:color w:val="auto"/>
          <w:sz w:val="32"/>
          <w:szCs w:val="32"/>
        </w:rPr>
      </w:pPr>
      <w:r w:rsidRPr="00754564">
        <w:rPr>
          <w:rFonts w:ascii="宋体" w:eastAsia="宋体" w:hint="eastAsia"/>
          <w:color w:val="auto"/>
          <w:sz w:val="32"/>
          <w:szCs w:val="32"/>
        </w:rPr>
        <w:t>技术审查标准（201</w:t>
      </w:r>
      <w:r>
        <w:rPr>
          <w:rFonts w:ascii="宋体" w:eastAsia="宋体" w:hint="eastAsia"/>
          <w:color w:val="auto"/>
          <w:sz w:val="32"/>
          <w:szCs w:val="32"/>
        </w:rPr>
        <w:t>7</w:t>
      </w:r>
      <w:r w:rsidRPr="00754564">
        <w:rPr>
          <w:rFonts w:ascii="宋体" w:eastAsia="宋体" w:hint="eastAsia"/>
          <w:color w:val="auto"/>
          <w:sz w:val="32"/>
          <w:szCs w:val="32"/>
        </w:rPr>
        <w:t>版）</w:t>
      </w:r>
    </w:p>
    <w:p w:rsidR="00903474" w:rsidRPr="00754564" w:rsidRDefault="00903474" w:rsidP="00903474">
      <w:pPr>
        <w:jc w:val="center"/>
        <w:rPr>
          <w:color w:val="auto"/>
          <w:sz w:val="28"/>
          <w:szCs w:val="28"/>
        </w:rPr>
      </w:pPr>
    </w:p>
    <w:p w:rsidR="00903474" w:rsidRPr="00754564" w:rsidRDefault="00903474" w:rsidP="00903474">
      <w:pPr>
        <w:spacing w:line="400" w:lineRule="exact"/>
        <w:ind w:firstLineChars="200" w:firstLine="560"/>
        <w:rPr>
          <w:color w:val="auto"/>
          <w:sz w:val="28"/>
          <w:szCs w:val="28"/>
        </w:rPr>
      </w:pPr>
      <w:r w:rsidRPr="00754564">
        <w:rPr>
          <w:rFonts w:hint="eastAsia"/>
          <w:color w:val="auto"/>
          <w:sz w:val="28"/>
          <w:szCs w:val="28"/>
        </w:rPr>
        <w:t>一、技术审查程序</w:t>
      </w:r>
    </w:p>
    <w:p w:rsidR="00903474" w:rsidRPr="00754564" w:rsidRDefault="00903474" w:rsidP="00903474">
      <w:pPr>
        <w:spacing w:line="400" w:lineRule="exact"/>
        <w:ind w:firstLineChars="200" w:firstLine="560"/>
        <w:rPr>
          <w:rFonts w:cs="宋体"/>
          <w:color w:val="auto"/>
          <w:sz w:val="28"/>
          <w:szCs w:val="28"/>
        </w:rPr>
      </w:pPr>
      <w:r w:rsidRPr="00754564">
        <w:rPr>
          <w:rFonts w:hint="eastAsia"/>
          <w:color w:val="auto"/>
          <w:sz w:val="28"/>
          <w:szCs w:val="28"/>
        </w:rPr>
        <w:t>1、《血站质量管理规范》、《血站实验室质量管理规范》和</w:t>
      </w:r>
      <w:r w:rsidRPr="00754564">
        <w:rPr>
          <w:rFonts w:cs="宋体" w:hint="eastAsia"/>
          <w:color w:val="auto"/>
          <w:sz w:val="28"/>
          <w:szCs w:val="28"/>
        </w:rPr>
        <w:t>《单采血浆站质量管理规范》</w:t>
      </w:r>
      <w:r w:rsidRPr="00754564">
        <w:rPr>
          <w:rFonts w:hint="eastAsia"/>
          <w:color w:val="auto"/>
          <w:sz w:val="28"/>
          <w:szCs w:val="28"/>
        </w:rPr>
        <w:t>技术审查工作由省血液管理中心负责实施。</w:t>
      </w:r>
    </w:p>
    <w:p w:rsidR="00903474" w:rsidRPr="00754564" w:rsidRDefault="00903474" w:rsidP="00903474">
      <w:pPr>
        <w:spacing w:line="400" w:lineRule="exact"/>
        <w:ind w:firstLineChars="200" w:firstLine="560"/>
        <w:rPr>
          <w:color w:val="auto"/>
          <w:sz w:val="28"/>
          <w:szCs w:val="28"/>
        </w:rPr>
      </w:pPr>
      <w:r w:rsidRPr="00754564">
        <w:rPr>
          <w:rFonts w:hint="eastAsia"/>
          <w:color w:val="auto"/>
          <w:sz w:val="28"/>
          <w:szCs w:val="28"/>
        </w:rPr>
        <w:t>2、采供血机构在申请《血站质量管理规范》、《血站实验室质量管理规范》和</w:t>
      </w:r>
      <w:r w:rsidRPr="00754564">
        <w:rPr>
          <w:rFonts w:cs="宋体" w:hint="eastAsia"/>
          <w:color w:val="auto"/>
          <w:sz w:val="28"/>
          <w:szCs w:val="28"/>
        </w:rPr>
        <w:t>《单采血浆站质量管理规范》</w:t>
      </w:r>
      <w:r w:rsidRPr="00754564">
        <w:rPr>
          <w:rFonts w:hint="eastAsia"/>
          <w:color w:val="auto"/>
          <w:sz w:val="28"/>
          <w:szCs w:val="28"/>
        </w:rPr>
        <w:t>技术审查前必须经过单位内部审核，内审合格后方可提出书面申请，同时报送本站现行的质量体系文件、内审报告、人员花名册和设备清单。</w:t>
      </w:r>
    </w:p>
    <w:p w:rsidR="00903474" w:rsidRPr="00754564" w:rsidRDefault="00903474" w:rsidP="00903474">
      <w:pPr>
        <w:spacing w:line="400" w:lineRule="exact"/>
        <w:ind w:firstLineChars="200" w:firstLine="560"/>
        <w:rPr>
          <w:color w:val="auto"/>
          <w:sz w:val="28"/>
          <w:szCs w:val="28"/>
        </w:rPr>
      </w:pPr>
      <w:r w:rsidRPr="00754564">
        <w:rPr>
          <w:rFonts w:hint="eastAsia"/>
          <w:color w:val="auto"/>
          <w:sz w:val="28"/>
          <w:szCs w:val="28"/>
        </w:rPr>
        <w:t>3、省血液管理中心接到申请后应对质量体系文件进行书面审查，合格后组织专家组现场审核。</w:t>
      </w:r>
    </w:p>
    <w:p w:rsidR="00903474" w:rsidRPr="00754564" w:rsidRDefault="00903474" w:rsidP="00903474">
      <w:pPr>
        <w:tabs>
          <w:tab w:val="left" w:pos="540"/>
        </w:tabs>
        <w:spacing w:line="400" w:lineRule="exact"/>
        <w:ind w:firstLineChars="200" w:firstLine="560"/>
        <w:rPr>
          <w:color w:val="auto"/>
          <w:sz w:val="28"/>
          <w:szCs w:val="28"/>
        </w:rPr>
      </w:pPr>
      <w:r w:rsidRPr="00754564">
        <w:rPr>
          <w:rFonts w:hint="eastAsia"/>
          <w:color w:val="auto"/>
          <w:sz w:val="28"/>
          <w:szCs w:val="28"/>
        </w:rPr>
        <w:t>4、技术审查合格的，省血液管理中心应当发给技术审查合格证书。技术审查合格证书作为采供血机构执业注册登记的依据。《血站质量管理规范》和《血站实验室质量管理规范》技术审查合格证书有效期三年，</w:t>
      </w:r>
      <w:r w:rsidRPr="00754564">
        <w:rPr>
          <w:rFonts w:cs="宋体" w:hint="eastAsia"/>
          <w:color w:val="auto"/>
          <w:sz w:val="28"/>
          <w:szCs w:val="28"/>
        </w:rPr>
        <w:t>《单采血浆站质量管理规范》</w:t>
      </w:r>
      <w:r w:rsidRPr="00754564">
        <w:rPr>
          <w:rFonts w:hint="eastAsia"/>
          <w:color w:val="auto"/>
          <w:sz w:val="28"/>
          <w:szCs w:val="28"/>
        </w:rPr>
        <w:t>技术审查合格证书有效期一年。技术审查不合格的,省血液管理中心应当出具不合格意见书和整改意见，被审核方须在3个月后方可重新申请审查。</w:t>
      </w:r>
    </w:p>
    <w:p w:rsidR="00903474" w:rsidRPr="00754564" w:rsidRDefault="00903474" w:rsidP="00903474">
      <w:pPr>
        <w:tabs>
          <w:tab w:val="left" w:pos="540"/>
        </w:tabs>
        <w:spacing w:line="400" w:lineRule="exact"/>
        <w:ind w:firstLineChars="200" w:firstLine="560"/>
        <w:rPr>
          <w:color w:val="auto"/>
          <w:sz w:val="28"/>
          <w:szCs w:val="28"/>
        </w:rPr>
      </w:pPr>
      <w:r w:rsidRPr="00754564">
        <w:rPr>
          <w:rFonts w:hint="eastAsia"/>
          <w:color w:val="auto"/>
          <w:sz w:val="28"/>
          <w:szCs w:val="28"/>
        </w:rPr>
        <w:t>二、技术审查条款设置及审查方法说明</w:t>
      </w:r>
    </w:p>
    <w:p w:rsidR="00903474" w:rsidRPr="00013B06" w:rsidRDefault="00903474" w:rsidP="00903474">
      <w:pPr>
        <w:spacing w:line="400" w:lineRule="exact"/>
        <w:ind w:firstLineChars="200" w:firstLine="560"/>
        <w:rPr>
          <w:color w:val="auto"/>
          <w:sz w:val="28"/>
          <w:szCs w:val="28"/>
        </w:rPr>
      </w:pPr>
      <w:r w:rsidRPr="00754564">
        <w:rPr>
          <w:rFonts w:hint="eastAsia"/>
          <w:color w:val="auto"/>
          <w:sz w:val="28"/>
          <w:szCs w:val="28"/>
        </w:rPr>
        <w:t>1、《血站质量管理规范》、《血站实验室质量管理规范》和《单采血浆站质量管理规范》设计的审</w:t>
      </w:r>
      <w:r w:rsidRPr="00013B06">
        <w:rPr>
          <w:rFonts w:hint="eastAsia"/>
          <w:color w:val="auto"/>
          <w:sz w:val="28"/>
          <w:szCs w:val="28"/>
        </w:rPr>
        <w:t>查条款数分别为186个、107个和15</w:t>
      </w:r>
      <w:r w:rsidR="00B112EA">
        <w:rPr>
          <w:rFonts w:hint="eastAsia"/>
          <w:color w:val="auto"/>
          <w:sz w:val="28"/>
          <w:szCs w:val="28"/>
        </w:rPr>
        <w:t>1</w:t>
      </w:r>
      <w:r w:rsidRPr="00013B06">
        <w:rPr>
          <w:rFonts w:hint="eastAsia"/>
          <w:color w:val="auto"/>
          <w:sz w:val="28"/>
          <w:szCs w:val="28"/>
        </w:rPr>
        <w:t>个，根据每个条款对血液或原料血浆产品质量影响程度不同，将审查条款划分为关键条款（条款号前加“*”）、</w:t>
      </w:r>
      <w:proofErr w:type="gramStart"/>
      <w:r w:rsidRPr="00013B06">
        <w:rPr>
          <w:rFonts w:hint="eastAsia"/>
          <w:color w:val="auto"/>
          <w:sz w:val="28"/>
          <w:szCs w:val="28"/>
        </w:rPr>
        <w:t>次关键</w:t>
      </w:r>
      <w:proofErr w:type="gramEnd"/>
      <w:r w:rsidRPr="00013B06">
        <w:rPr>
          <w:rFonts w:hint="eastAsia"/>
          <w:color w:val="auto"/>
          <w:sz w:val="28"/>
          <w:szCs w:val="28"/>
        </w:rPr>
        <w:t>条款（条款号前加“</w:t>
      </w:r>
      <w:r w:rsidRPr="00013B06">
        <w:rPr>
          <w:rFonts w:hint="eastAsia"/>
          <w:noProof/>
          <w:color w:val="auto"/>
          <w:sz w:val="28"/>
          <w:szCs w:val="28"/>
        </w:rPr>
        <w:drawing>
          <wp:inline distT="0" distB="0" distL="0" distR="0" wp14:anchorId="22DA9C12" wp14:editId="37A22BDE">
            <wp:extent cx="114300" cy="104775"/>
            <wp:effectExtent l="0" t="0" r="0" b="9525"/>
            <wp:docPr id="1" name="图片 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13B06">
        <w:rPr>
          <w:rFonts w:hint="eastAsia"/>
          <w:color w:val="auto"/>
          <w:sz w:val="28"/>
          <w:szCs w:val="28"/>
        </w:rPr>
        <w:t>”）和一般条款。其中《血站质量管理规范》关键条款18个，次关键条款65个，一般条款103个，《血站实验室质量管理规范》关键条款12个，次关键条款3</w:t>
      </w:r>
      <w:r w:rsidR="00510660" w:rsidRPr="00013B06">
        <w:rPr>
          <w:rFonts w:hint="eastAsia"/>
          <w:color w:val="auto"/>
          <w:sz w:val="28"/>
          <w:szCs w:val="28"/>
        </w:rPr>
        <w:t>1</w:t>
      </w:r>
      <w:r w:rsidRPr="00013B06">
        <w:rPr>
          <w:rFonts w:hint="eastAsia"/>
          <w:color w:val="auto"/>
          <w:sz w:val="28"/>
          <w:szCs w:val="28"/>
        </w:rPr>
        <w:t>个，一般条款6</w:t>
      </w:r>
      <w:r w:rsidR="00510660" w:rsidRPr="00013B06">
        <w:rPr>
          <w:rFonts w:hint="eastAsia"/>
          <w:color w:val="auto"/>
          <w:sz w:val="28"/>
          <w:szCs w:val="28"/>
        </w:rPr>
        <w:t>4</w:t>
      </w:r>
      <w:r w:rsidRPr="00013B06">
        <w:rPr>
          <w:rFonts w:hint="eastAsia"/>
          <w:color w:val="auto"/>
          <w:sz w:val="28"/>
          <w:szCs w:val="28"/>
        </w:rPr>
        <w:t>个，《单采血浆站质量管理规范》关键条款2</w:t>
      </w:r>
      <w:r w:rsidR="00950531">
        <w:rPr>
          <w:rFonts w:hint="eastAsia"/>
          <w:color w:val="auto"/>
          <w:sz w:val="28"/>
          <w:szCs w:val="28"/>
        </w:rPr>
        <w:t>3</w:t>
      </w:r>
      <w:r w:rsidRPr="00013B06">
        <w:rPr>
          <w:rFonts w:hint="eastAsia"/>
          <w:color w:val="auto"/>
          <w:sz w:val="28"/>
          <w:szCs w:val="28"/>
        </w:rPr>
        <w:t>个，次关键条款47个，一般条款8</w:t>
      </w:r>
      <w:r w:rsidR="00B112EA">
        <w:rPr>
          <w:rFonts w:hint="eastAsia"/>
          <w:color w:val="auto"/>
          <w:sz w:val="28"/>
          <w:szCs w:val="28"/>
        </w:rPr>
        <w:t>1</w:t>
      </w:r>
      <w:bookmarkStart w:id="0" w:name="_GoBack"/>
      <w:bookmarkEnd w:id="0"/>
      <w:r w:rsidRPr="00013B06">
        <w:rPr>
          <w:rFonts w:hint="eastAsia"/>
          <w:color w:val="auto"/>
          <w:sz w:val="28"/>
          <w:szCs w:val="28"/>
        </w:rPr>
        <w:t>个。</w:t>
      </w:r>
    </w:p>
    <w:p w:rsidR="00903474" w:rsidRPr="00754564" w:rsidRDefault="00903474" w:rsidP="00903474">
      <w:pPr>
        <w:spacing w:line="400" w:lineRule="exact"/>
        <w:ind w:firstLineChars="200" w:firstLine="560"/>
        <w:rPr>
          <w:color w:val="auto"/>
          <w:sz w:val="28"/>
          <w:szCs w:val="28"/>
        </w:rPr>
      </w:pPr>
      <w:r w:rsidRPr="00754564">
        <w:rPr>
          <w:rFonts w:hint="eastAsia"/>
          <w:color w:val="auto"/>
          <w:sz w:val="28"/>
          <w:szCs w:val="28"/>
        </w:rPr>
        <w:t>2、省血液管理中心对采供血机构技术审查时，应对所列条款及其涵盖内容进行全面检查，依据岗位职责是否明确、职工对本岗位职责、权限的了解程度、程序文件和操作规程的规定与职工实际掌握的</w:t>
      </w:r>
      <w:r w:rsidRPr="00754564">
        <w:rPr>
          <w:rFonts w:hint="eastAsia"/>
          <w:color w:val="auto"/>
          <w:sz w:val="28"/>
          <w:szCs w:val="28"/>
        </w:rPr>
        <w:lastRenderedPageBreak/>
        <w:t>是否一致、各项质量记录的真实性等方面做出肯定或否定的评定。凡属不完整、不齐全的项目，判定为不合格，关键条款不合格，称为严重缺陷，</w:t>
      </w:r>
      <w:proofErr w:type="gramStart"/>
      <w:r w:rsidRPr="00754564">
        <w:rPr>
          <w:rFonts w:hint="eastAsia"/>
          <w:color w:val="auto"/>
          <w:sz w:val="28"/>
          <w:szCs w:val="28"/>
        </w:rPr>
        <w:t>次关键</w:t>
      </w:r>
      <w:proofErr w:type="gramEnd"/>
      <w:r w:rsidRPr="00754564">
        <w:rPr>
          <w:rFonts w:hint="eastAsia"/>
          <w:color w:val="auto"/>
          <w:sz w:val="28"/>
          <w:szCs w:val="28"/>
        </w:rPr>
        <w:t>条款不合格称为次严重缺陷，一般条款不合格称为一般缺陷。</w:t>
      </w:r>
    </w:p>
    <w:p w:rsidR="00903474" w:rsidRPr="00754564" w:rsidRDefault="00903474" w:rsidP="00903474">
      <w:pPr>
        <w:spacing w:line="400" w:lineRule="exact"/>
        <w:ind w:firstLineChars="200" w:firstLine="560"/>
        <w:rPr>
          <w:color w:val="auto"/>
          <w:sz w:val="28"/>
          <w:szCs w:val="28"/>
        </w:rPr>
      </w:pPr>
      <w:r w:rsidRPr="00754564">
        <w:rPr>
          <w:rFonts w:hint="eastAsia"/>
          <w:color w:val="auto"/>
          <w:sz w:val="28"/>
          <w:szCs w:val="28"/>
        </w:rPr>
        <w:t>一般缺陷或者检查中发现的其他问题严重影响血液（浆）质量或献血（浆）者安全的，则视为严重缺陷。</w:t>
      </w:r>
    </w:p>
    <w:p w:rsidR="00903474" w:rsidRPr="00754564" w:rsidRDefault="00903474" w:rsidP="00903474">
      <w:pPr>
        <w:spacing w:line="400" w:lineRule="exact"/>
        <w:ind w:firstLineChars="200" w:firstLine="560"/>
        <w:rPr>
          <w:color w:val="auto"/>
          <w:sz w:val="28"/>
          <w:szCs w:val="28"/>
        </w:rPr>
      </w:pPr>
      <w:r w:rsidRPr="00754564">
        <w:rPr>
          <w:rFonts w:hint="eastAsia"/>
          <w:color w:val="auto"/>
          <w:sz w:val="28"/>
          <w:szCs w:val="28"/>
        </w:rPr>
        <w:t>三、技术审查结果评定标准</w:t>
      </w:r>
    </w:p>
    <w:p w:rsidR="00903474" w:rsidRPr="00754564" w:rsidRDefault="00903474" w:rsidP="00903474">
      <w:pPr>
        <w:spacing w:line="400" w:lineRule="exact"/>
        <w:ind w:firstLine="510"/>
        <w:rPr>
          <w:color w:val="auto"/>
          <w:sz w:val="28"/>
          <w:szCs w:val="28"/>
        </w:rPr>
      </w:pPr>
      <w:r w:rsidRPr="00754564">
        <w:rPr>
          <w:rFonts w:hint="eastAsia"/>
          <w:color w:val="auto"/>
          <w:sz w:val="28"/>
          <w:szCs w:val="28"/>
        </w:rPr>
        <w:t>技术审查结果依据审查时发现的严重缺陷、次严重缺陷和一般缺陷条款数量，分别</w:t>
      </w:r>
      <w:proofErr w:type="gramStart"/>
      <w:r w:rsidRPr="00754564">
        <w:rPr>
          <w:rFonts w:hint="eastAsia"/>
          <w:color w:val="auto"/>
          <w:sz w:val="28"/>
          <w:szCs w:val="28"/>
        </w:rPr>
        <w:t>作出</w:t>
      </w:r>
      <w:proofErr w:type="gramEnd"/>
      <w:r w:rsidRPr="00754564">
        <w:rPr>
          <w:rFonts w:hint="eastAsia"/>
          <w:color w:val="auto"/>
          <w:sz w:val="28"/>
          <w:szCs w:val="28"/>
        </w:rPr>
        <w:t>合格、限期整改和不合格的评定。具体评定标准如下。</w:t>
      </w:r>
    </w:p>
    <w:p w:rsidR="00903474" w:rsidRPr="00754564" w:rsidRDefault="00903474" w:rsidP="00903474">
      <w:pPr>
        <w:spacing w:line="400" w:lineRule="exact"/>
        <w:ind w:firstLine="510"/>
        <w:rPr>
          <w:color w:val="auto"/>
          <w:sz w:val="28"/>
          <w:szCs w:val="28"/>
        </w:rPr>
      </w:pPr>
      <w:r w:rsidRPr="00754564">
        <w:rPr>
          <w:rFonts w:hint="eastAsia"/>
          <w:color w:val="auto"/>
          <w:sz w:val="28"/>
          <w:szCs w:val="28"/>
        </w:rPr>
        <w:t>1、《血站质量管理规范》和《单采血浆站质量管理规范》技术审查结果评定标准</w:t>
      </w:r>
    </w:p>
    <w:p w:rsidR="00903474" w:rsidRPr="00754564" w:rsidRDefault="00903474" w:rsidP="00903474">
      <w:pPr>
        <w:spacing w:line="400" w:lineRule="exact"/>
        <w:ind w:firstLine="510"/>
        <w:rPr>
          <w:color w:val="auto"/>
          <w:sz w:val="28"/>
          <w:szCs w:val="28"/>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1980"/>
        <w:gridCol w:w="1728"/>
      </w:tblGrid>
      <w:tr w:rsidR="00903474" w:rsidRPr="00754564" w:rsidTr="003742C2">
        <w:trPr>
          <w:cantSplit/>
        </w:trPr>
        <w:tc>
          <w:tcPr>
            <w:tcW w:w="6120" w:type="dxa"/>
            <w:gridSpan w:val="3"/>
            <w:vAlign w:val="center"/>
          </w:tcPr>
          <w:p w:rsidR="00903474" w:rsidRPr="00754564" w:rsidRDefault="00903474" w:rsidP="00903474">
            <w:pPr>
              <w:ind w:firstLineChars="850" w:firstLine="2040"/>
              <w:rPr>
                <w:color w:val="auto"/>
              </w:rPr>
            </w:pPr>
            <w:r w:rsidRPr="00754564">
              <w:rPr>
                <w:rFonts w:hint="eastAsia"/>
                <w:color w:val="auto"/>
              </w:rPr>
              <w:t>缺陷条款数量和项目</w:t>
            </w:r>
          </w:p>
        </w:tc>
        <w:tc>
          <w:tcPr>
            <w:tcW w:w="1728" w:type="dxa"/>
            <w:vMerge w:val="restart"/>
            <w:vAlign w:val="center"/>
          </w:tcPr>
          <w:p w:rsidR="00903474" w:rsidRPr="00754564" w:rsidRDefault="00903474" w:rsidP="003742C2">
            <w:pPr>
              <w:jc w:val="center"/>
              <w:rPr>
                <w:color w:val="auto"/>
              </w:rPr>
            </w:pPr>
            <w:r w:rsidRPr="00754564">
              <w:rPr>
                <w:rFonts w:hint="eastAsia"/>
                <w:color w:val="auto"/>
              </w:rPr>
              <w:t>结   果</w:t>
            </w:r>
          </w:p>
        </w:tc>
      </w:tr>
      <w:tr w:rsidR="00903474" w:rsidRPr="00754564" w:rsidTr="003742C2">
        <w:trPr>
          <w:cantSplit/>
        </w:trPr>
        <w:tc>
          <w:tcPr>
            <w:tcW w:w="1980" w:type="dxa"/>
          </w:tcPr>
          <w:p w:rsidR="00903474" w:rsidRPr="00754564" w:rsidRDefault="00903474" w:rsidP="003742C2">
            <w:pPr>
              <w:jc w:val="center"/>
              <w:rPr>
                <w:color w:val="auto"/>
              </w:rPr>
            </w:pPr>
            <w:r w:rsidRPr="00754564">
              <w:rPr>
                <w:rFonts w:hint="eastAsia"/>
                <w:color w:val="auto"/>
              </w:rPr>
              <w:t>严重缺陷条款数</w:t>
            </w:r>
          </w:p>
        </w:tc>
        <w:tc>
          <w:tcPr>
            <w:tcW w:w="2160" w:type="dxa"/>
            <w:vAlign w:val="center"/>
          </w:tcPr>
          <w:p w:rsidR="00903474" w:rsidRPr="00754564" w:rsidRDefault="00903474" w:rsidP="003742C2">
            <w:pPr>
              <w:jc w:val="center"/>
              <w:rPr>
                <w:color w:val="auto"/>
              </w:rPr>
            </w:pPr>
            <w:r w:rsidRPr="00754564">
              <w:rPr>
                <w:rFonts w:hint="eastAsia"/>
                <w:color w:val="auto"/>
              </w:rPr>
              <w:t>次严重缺陷条款数</w:t>
            </w:r>
          </w:p>
        </w:tc>
        <w:tc>
          <w:tcPr>
            <w:tcW w:w="1980" w:type="dxa"/>
            <w:vAlign w:val="center"/>
          </w:tcPr>
          <w:p w:rsidR="00903474" w:rsidRPr="00754564" w:rsidRDefault="00903474" w:rsidP="003742C2">
            <w:pPr>
              <w:jc w:val="center"/>
              <w:rPr>
                <w:color w:val="auto"/>
              </w:rPr>
            </w:pPr>
            <w:r w:rsidRPr="00754564">
              <w:rPr>
                <w:rFonts w:hint="eastAsia"/>
                <w:color w:val="auto"/>
              </w:rPr>
              <w:t>一般缺陷条款数</w:t>
            </w:r>
          </w:p>
        </w:tc>
        <w:tc>
          <w:tcPr>
            <w:tcW w:w="1728" w:type="dxa"/>
            <w:vMerge/>
            <w:vAlign w:val="center"/>
          </w:tcPr>
          <w:p w:rsidR="00903474" w:rsidRPr="00754564" w:rsidRDefault="00903474" w:rsidP="003742C2">
            <w:pPr>
              <w:rPr>
                <w:color w:val="auto"/>
              </w:rPr>
            </w:pPr>
          </w:p>
        </w:tc>
      </w:tr>
      <w:tr w:rsidR="00903474" w:rsidRPr="00754564" w:rsidTr="003742C2">
        <w:tc>
          <w:tcPr>
            <w:tcW w:w="1980" w:type="dxa"/>
          </w:tcPr>
          <w:p w:rsidR="00903474" w:rsidRPr="00754564" w:rsidRDefault="00903474" w:rsidP="003742C2">
            <w:pPr>
              <w:jc w:val="center"/>
              <w:rPr>
                <w:color w:val="auto"/>
              </w:rPr>
            </w:pPr>
            <w:r w:rsidRPr="00754564">
              <w:rPr>
                <w:rFonts w:hint="eastAsia"/>
                <w:color w:val="auto"/>
              </w:rPr>
              <w:t>0</w:t>
            </w:r>
          </w:p>
        </w:tc>
        <w:tc>
          <w:tcPr>
            <w:tcW w:w="2160" w:type="dxa"/>
            <w:vAlign w:val="center"/>
          </w:tcPr>
          <w:p w:rsidR="00903474" w:rsidRPr="00754564" w:rsidRDefault="00903474" w:rsidP="003742C2">
            <w:pPr>
              <w:jc w:val="center"/>
              <w:rPr>
                <w:color w:val="auto"/>
              </w:rPr>
            </w:pPr>
            <w:r w:rsidRPr="00754564">
              <w:rPr>
                <w:rFonts w:hint="eastAsia"/>
                <w:color w:val="auto"/>
              </w:rPr>
              <w:t>≤5</w:t>
            </w:r>
          </w:p>
        </w:tc>
        <w:tc>
          <w:tcPr>
            <w:tcW w:w="1980" w:type="dxa"/>
            <w:vAlign w:val="center"/>
          </w:tcPr>
          <w:p w:rsidR="00903474" w:rsidRPr="00754564" w:rsidRDefault="00903474" w:rsidP="003742C2">
            <w:pPr>
              <w:jc w:val="center"/>
              <w:rPr>
                <w:color w:val="auto"/>
              </w:rPr>
            </w:pPr>
            <w:r w:rsidRPr="00754564">
              <w:rPr>
                <w:rFonts w:hint="eastAsia"/>
                <w:color w:val="auto"/>
              </w:rPr>
              <w:t>≤20%</w:t>
            </w:r>
          </w:p>
        </w:tc>
        <w:tc>
          <w:tcPr>
            <w:tcW w:w="1728" w:type="dxa"/>
            <w:vAlign w:val="center"/>
          </w:tcPr>
          <w:p w:rsidR="00903474" w:rsidRPr="00754564" w:rsidRDefault="00903474" w:rsidP="003742C2">
            <w:pPr>
              <w:jc w:val="center"/>
              <w:rPr>
                <w:color w:val="auto"/>
              </w:rPr>
            </w:pPr>
            <w:r w:rsidRPr="00754564">
              <w:rPr>
                <w:rFonts w:hint="eastAsia"/>
                <w:color w:val="auto"/>
              </w:rPr>
              <w:t>合格</w:t>
            </w:r>
          </w:p>
        </w:tc>
      </w:tr>
      <w:tr w:rsidR="00903474" w:rsidRPr="00754564" w:rsidTr="003742C2">
        <w:tc>
          <w:tcPr>
            <w:tcW w:w="1980" w:type="dxa"/>
            <w:vMerge w:val="restart"/>
            <w:tcBorders>
              <w:top w:val="single" w:sz="4" w:space="0" w:color="auto"/>
              <w:left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0</w:t>
            </w:r>
          </w:p>
        </w:tc>
        <w:tc>
          <w:tcPr>
            <w:tcW w:w="216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&gt;5</w:t>
            </w:r>
          </w:p>
        </w:tc>
        <w:tc>
          <w:tcPr>
            <w:tcW w:w="198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≤20%</w:t>
            </w:r>
          </w:p>
        </w:tc>
        <w:tc>
          <w:tcPr>
            <w:tcW w:w="1728" w:type="dxa"/>
            <w:vMerge w:val="restart"/>
            <w:tcBorders>
              <w:top w:val="single" w:sz="4" w:space="0" w:color="auto"/>
              <w:left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限期整改</w:t>
            </w:r>
          </w:p>
        </w:tc>
      </w:tr>
      <w:tr w:rsidR="00903474" w:rsidRPr="00754564" w:rsidTr="003742C2">
        <w:tc>
          <w:tcPr>
            <w:tcW w:w="1980" w:type="dxa"/>
            <w:vMerge/>
            <w:tcBorders>
              <w:left w:val="single" w:sz="4" w:space="0" w:color="auto"/>
              <w:bottom w:val="single" w:sz="4" w:space="0" w:color="auto"/>
              <w:right w:val="single" w:sz="4" w:space="0" w:color="auto"/>
            </w:tcBorders>
          </w:tcPr>
          <w:p w:rsidR="00903474" w:rsidRPr="00754564" w:rsidRDefault="00903474" w:rsidP="003742C2">
            <w:pPr>
              <w:jc w:val="center"/>
              <w:rPr>
                <w:color w:val="auto"/>
              </w:rPr>
            </w:pPr>
          </w:p>
        </w:tc>
        <w:tc>
          <w:tcPr>
            <w:tcW w:w="216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≤5</w:t>
            </w:r>
          </w:p>
        </w:tc>
        <w:tc>
          <w:tcPr>
            <w:tcW w:w="198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&gt;20%</w:t>
            </w:r>
          </w:p>
        </w:tc>
        <w:tc>
          <w:tcPr>
            <w:tcW w:w="1728" w:type="dxa"/>
            <w:vMerge/>
            <w:tcBorders>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p>
        </w:tc>
      </w:tr>
      <w:tr w:rsidR="00903474" w:rsidRPr="00754564" w:rsidTr="003742C2">
        <w:tc>
          <w:tcPr>
            <w:tcW w:w="1980" w:type="dxa"/>
            <w:tcBorders>
              <w:top w:val="single" w:sz="4" w:space="0" w:color="auto"/>
              <w:left w:val="single" w:sz="4" w:space="0" w:color="auto"/>
              <w:bottom w:val="single" w:sz="4" w:space="0" w:color="auto"/>
              <w:right w:val="single" w:sz="4" w:space="0" w:color="auto"/>
            </w:tcBorders>
          </w:tcPr>
          <w:p w:rsidR="00903474" w:rsidRPr="00754564" w:rsidRDefault="00903474" w:rsidP="003742C2">
            <w:pPr>
              <w:jc w:val="center"/>
              <w:rPr>
                <w:color w:val="auto"/>
              </w:rPr>
            </w:pPr>
            <w:r w:rsidRPr="00754564">
              <w:rPr>
                <w:rFonts w:hint="eastAsia"/>
                <w:color w:val="auto"/>
              </w:rPr>
              <w:t>≥1</w:t>
            </w:r>
          </w:p>
        </w:tc>
        <w:tc>
          <w:tcPr>
            <w:tcW w:w="216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w:t>
            </w:r>
          </w:p>
        </w:tc>
        <w:tc>
          <w:tcPr>
            <w:tcW w:w="198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w:t>
            </w:r>
          </w:p>
        </w:tc>
        <w:tc>
          <w:tcPr>
            <w:tcW w:w="1728" w:type="dxa"/>
            <w:vMerge w:val="restart"/>
            <w:tcBorders>
              <w:top w:val="single" w:sz="4" w:space="0" w:color="auto"/>
              <w:left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不合格</w:t>
            </w:r>
          </w:p>
        </w:tc>
      </w:tr>
      <w:tr w:rsidR="00903474" w:rsidRPr="00754564" w:rsidTr="003742C2">
        <w:tc>
          <w:tcPr>
            <w:tcW w:w="1980" w:type="dxa"/>
            <w:tcBorders>
              <w:top w:val="single" w:sz="4" w:space="0" w:color="auto"/>
              <w:left w:val="single" w:sz="4" w:space="0" w:color="auto"/>
              <w:bottom w:val="single" w:sz="4" w:space="0" w:color="auto"/>
              <w:right w:val="single" w:sz="4" w:space="0" w:color="auto"/>
            </w:tcBorders>
          </w:tcPr>
          <w:p w:rsidR="00903474" w:rsidRPr="00754564" w:rsidRDefault="00903474" w:rsidP="003742C2">
            <w:pPr>
              <w:jc w:val="center"/>
              <w:rPr>
                <w:color w:val="auto"/>
              </w:rPr>
            </w:pPr>
            <w:r w:rsidRPr="00754564">
              <w:rPr>
                <w:rFonts w:hint="eastAsia"/>
                <w:color w:val="auto"/>
              </w:rPr>
              <w:t>0</w:t>
            </w:r>
          </w:p>
        </w:tc>
        <w:tc>
          <w:tcPr>
            <w:tcW w:w="216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&gt;5</w:t>
            </w:r>
          </w:p>
        </w:tc>
        <w:tc>
          <w:tcPr>
            <w:tcW w:w="1980" w:type="dxa"/>
            <w:tcBorders>
              <w:top w:val="single" w:sz="4" w:space="0" w:color="auto"/>
              <w:left w:val="single" w:sz="4" w:space="0" w:color="auto"/>
              <w:bottom w:val="single" w:sz="4" w:space="0" w:color="auto"/>
              <w:right w:val="single" w:sz="4" w:space="0" w:color="auto"/>
            </w:tcBorders>
            <w:vAlign w:val="center"/>
          </w:tcPr>
          <w:p w:rsidR="00903474" w:rsidRPr="00754564" w:rsidRDefault="00903474" w:rsidP="003742C2">
            <w:pPr>
              <w:jc w:val="center"/>
              <w:rPr>
                <w:color w:val="auto"/>
              </w:rPr>
            </w:pPr>
            <w:r w:rsidRPr="00754564">
              <w:rPr>
                <w:rFonts w:hint="eastAsia"/>
                <w:color w:val="auto"/>
              </w:rPr>
              <w:t>&gt;20%</w:t>
            </w:r>
          </w:p>
        </w:tc>
        <w:tc>
          <w:tcPr>
            <w:tcW w:w="1728" w:type="dxa"/>
            <w:vMerge/>
            <w:tcBorders>
              <w:left w:val="single" w:sz="4" w:space="0" w:color="auto"/>
              <w:bottom w:val="single" w:sz="4" w:space="0" w:color="auto"/>
              <w:right w:val="single" w:sz="4" w:space="0" w:color="auto"/>
            </w:tcBorders>
            <w:vAlign w:val="center"/>
          </w:tcPr>
          <w:p w:rsidR="00903474" w:rsidRPr="00754564" w:rsidRDefault="00903474" w:rsidP="003742C2">
            <w:pPr>
              <w:rPr>
                <w:color w:val="auto"/>
              </w:rPr>
            </w:pPr>
          </w:p>
        </w:tc>
      </w:tr>
    </w:tbl>
    <w:p w:rsidR="00903474" w:rsidRPr="00754564" w:rsidRDefault="00903474" w:rsidP="00903474">
      <w:pPr>
        <w:rPr>
          <w:color w:val="auto"/>
          <w:sz w:val="28"/>
          <w:szCs w:val="28"/>
        </w:rPr>
      </w:pPr>
      <w:r w:rsidRPr="00754564">
        <w:rPr>
          <w:rFonts w:hint="eastAsia"/>
          <w:color w:val="auto"/>
          <w:sz w:val="28"/>
          <w:szCs w:val="28"/>
        </w:rPr>
        <w:t xml:space="preserve">   </w:t>
      </w:r>
    </w:p>
    <w:p w:rsidR="00903474" w:rsidRPr="00754564" w:rsidRDefault="00903474" w:rsidP="00903474">
      <w:pPr>
        <w:spacing w:line="400" w:lineRule="exact"/>
        <w:ind w:firstLineChars="200" w:firstLine="560"/>
        <w:rPr>
          <w:color w:val="auto"/>
          <w:sz w:val="28"/>
          <w:szCs w:val="28"/>
        </w:rPr>
      </w:pPr>
      <w:r w:rsidRPr="00754564">
        <w:rPr>
          <w:rFonts w:hint="eastAsia"/>
          <w:color w:val="auto"/>
          <w:sz w:val="28"/>
          <w:szCs w:val="28"/>
        </w:rPr>
        <w:t>2、《血站实验室质量管理规范》技术审查结果评定标准</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1980"/>
        <w:gridCol w:w="1728"/>
      </w:tblGrid>
      <w:tr w:rsidR="00903474" w:rsidRPr="00754564" w:rsidTr="003742C2">
        <w:trPr>
          <w:cantSplit/>
        </w:trPr>
        <w:tc>
          <w:tcPr>
            <w:tcW w:w="6120" w:type="dxa"/>
            <w:gridSpan w:val="3"/>
            <w:vAlign w:val="center"/>
          </w:tcPr>
          <w:p w:rsidR="00903474" w:rsidRPr="00754564" w:rsidRDefault="00903474" w:rsidP="00903474">
            <w:pPr>
              <w:ind w:firstLineChars="850" w:firstLine="2040"/>
              <w:rPr>
                <w:color w:val="auto"/>
              </w:rPr>
            </w:pPr>
            <w:r w:rsidRPr="00754564">
              <w:rPr>
                <w:rFonts w:hint="eastAsia"/>
                <w:color w:val="auto"/>
              </w:rPr>
              <w:t>缺陷条款数量和项目</w:t>
            </w:r>
          </w:p>
        </w:tc>
        <w:tc>
          <w:tcPr>
            <w:tcW w:w="1728" w:type="dxa"/>
            <w:vMerge w:val="restart"/>
            <w:vAlign w:val="center"/>
          </w:tcPr>
          <w:p w:rsidR="00903474" w:rsidRPr="00754564" w:rsidRDefault="00903474" w:rsidP="003742C2">
            <w:pPr>
              <w:jc w:val="center"/>
              <w:rPr>
                <w:color w:val="auto"/>
              </w:rPr>
            </w:pPr>
            <w:r w:rsidRPr="00754564">
              <w:rPr>
                <w:rFonts w:hint="eastAsia"/>
                <w:color w:val="auto"/>
              </w:rPr>
              <w:t>结   果</w:t>
            </w:r>
          </w:p>
        </w:tc>
      </w:tr>
      <w:tr w:rsidR="00903474" w:rsidRPr="00754564" w:rsidTr="003742C2">
        <w:trPr>
          <w:cantSplit/>
        </w:trPr>
        <w:tc>
          <w:tcPr>
            <w:tcW w:w="1980" w:type="dxa"/>
          </w:tcPr>
          <w:p w:rsidR="00903474" w:rsidRPr="00754564" w:rsidRDefault="00903474" w:rsidP="003742C2">
            <w:pPr>
              <w:jc w:val="center"/>
              <w:rPr>
                <w:color w:val="auto"/>
              </w:rPr>
            </w:pPr>
            <w:r w:rsidRPr="00754564">
              <w:rPr>
                <w:rFonts w:hint="eastAsia"/>
                <w:color w:val="auto"/>
              </w:rPr>
              <w:t>严重缺陷条款数</w:t>
            </w:r>
          </w:p>
        </w:tc>
        <w:tc>
          <w:tcPr>
            <w:tcW w:w="2160" w:type="dxa"/>
            <w:vAlign w:val="center"/>
          </w:tcPr>
          <w:p w:rsidR="00903474" w:rsidRPr="00754564" w:rsidRDefault="00903474" w:rsidP="003742C2">
            <w:pPr>
              <w:jc w:val="center"/>
              <w:rPr>
                <w:color w:val="auto"/>
              </w:rPr>
            </w:pPr>
            <w:r w:rsidRPr="00754564">
              <w:rPr>
                <w:rFonts w:hint="eastAsia"/>
                <w:color w:val="auto"/>
              </w:rPr>
              <w:t>次严重缺陷条款数</w:t>
            </w:r>
          </w:p>
        </w:tc>
        <w:tc>
          <w:tcPr>
            <w:tcW w:w="1980" w:type="dxa"/>
            <w:vAlign w:val="center"/>
          </w:tcPr>
          <w:p w:rsidR="00903474" w:rsidRPr="00754564" w:rsidRDefault="00903474" w:rsidP="003742C2">
            <w:pPr>
              <w:jc w:val="center"/>
              <w:rPr>
                <w:color w:val="auto"/>
              </w:rPr>
            </w:pPr>
            <w:r w:rsidRPr="00754564">
              <w:rPr>
                <w:rFonts w:hint="eastAsia"/>
                <w:color w:val="auto"/>
              </w:rPr>
              <w:t>一般缺陷条款数</w:t>
            </w:r>
          </w:p>
        </w:tc>
        <w:tc>
          <w:tcPr>
            <w:tcW w:w="1728" w:type="dxa"/>
            <w:vMerge/>
            <w:vAlign w:val="center"/>
          </w:tcPr>
          <w:p w:rsidR="00903474" w:rsidRPr="00754564" w:rsidRDefault="00903474" w:rsidP="003742C2">
            <w:pPr>
              <w:rPr>
                <w:color w:val="auto"/>
              </w:rPr>
            </w:pPr>
          </w:p>
        </w:tc>
      </w:tr>
      <w:tr w:rsidR="00903474" w:rsidRPr="00754564" w:rsidTr="003742C2">
        <w:tc>
          <w:tcPr>
            <w:tcW w:w="1980" w:type="dxa"/>
          </w:tcPr>
          <w:p w:rsidR="00903474" w:rsidRPr="00754564" w:rsidRDefault="00903474" w:rsidP="003742C2">
            <w:pPr>
              <w:jc w:val="center"/>
              <w:rPr>
                <w:color w:val="auto"/>
              </w:rPr>
            </w:pPr>
            <w:r w:rsidRPr="00754564">
              <w:rPr>
                <w:rFonts w:hint="eastAsia"/>
                <w:color w:val="auto"/>
              </w:rPr>
              <w:t>0</w:t>
            </w:r>
          </w:p>
        </w:tc>
        <w:tc>
          <w:tcPr>
            <w:tcW w:w="2160" w:type="dxa"/>
            <w:vAlign w:val="center"/>
          </w:tcPr>
          <w:p w:rsidR="00903474" w:rsidRPr="00754564" w:rsidRDefault="00903474" w:rsidP="003742C2">
            <w:pPr>
              <w:jc w:val="center"/>
              <w:rPr>
                <w:color w:val="auto"/>
              </w:rPr>
            </w:pPr>
            <w:r w:rsidRPr="00754564">
              <w:rPr>
                <w:rFonts w:hint="eastAsia"/>
                <w:color w:val="auto"/>
              </w:rPr>
              <w:t>≤3</w:t>
            </w:r>
          </w:p>
        </w:tc>
        <w:tc>
          <w:tcPr>
            <w:tcW w:w="1980" w:type="dxa"/>
            <w:vAlign w:val="center"/>
          </w:tcPr>
          <w:p w:rsidR="00903474" w:rsidRPr="00754564" w:rsidRDefault="00903474" w:rsidP="003742C2">
            <w:pPr>
              <w:jc w:val="center"/>
              <w:rPr>
                <w:color w:val="auto"/>
              </w:rPr>
            </w:pPr>
            <w:r w:rsidRPr="00754564">
              <w:rPr>
                <w:rFonts w:hint="eastAsia"/>
                <w:color w:val="auto"/>
              </w:rPr>
              <w:t>≤20%</w:t>
            </w:r>
          </w:p>
        </w:tc>
        <w:tc>
          <w:tcPr>
            <w:tcW w:w="1728" w:type="dxa"/>
            <w:vAlign w:val="center"/>
          </w:tcPr>
          <w:p w:rsidR="00903474" w:rsidRPr="00754564" w:rsidRDefault="00903474" w:rsidP="003742C2">
            <w:pPr>
              <w:jc w:val="center"/>
              <w:rPr>
                <w:color w:val="auto"/>
              </w:rPr>
            </w:pPr>
            <w:r w:rsidRPr="00754564">
              <w:rPr>
                <w:rFonts w:hint="eastAsia"/>
                <w:color w:val="auto"/>
              </w:rPr>
              <w:t>合格</w:t>
            </w:r>
          </w:p>
        </w:tc>
      </w:tr>
      <w:tr w:rsidR="00903474" w:rsidRPr="00754564" w:rsidTr="003742C2">
        <w:trPr>
          <w:cantSplit/>
        </w:trPr>
        <w:tc>
          <w:tcPr>
            <w:tcW w:w="1980" w:type="dxa"/>
            <w:vMerge w:val="restart"/>
            <w:vAlign w:val="center"/>
          </w:tcPr>
          <w:p w:rsidR="00903474" w:rsidRPr="00754564" w:rsidRDefault="00903474" w:rsidP="003742C2">
            <w:pPr>
              <w:jc w:val="center"/>
              <w:rPr>
                <w:color w:val="auto"/>
              </w:rPr>
            </w:pPr>
            <w:r w:rsidRPr="00754564">
              <w:rPr>
                <w:rFonts w:hint="eastAsia"/>
                <w:color w:val="auto"/>
              </w:rPr>
              <w:t>0</w:t>
            </w:r>
          </w:p>
        </w:tc>
        <w:tc>
          <w:tcPr>
            <w:tcW w:w="2160" w:type="dxa"/>
            <w:vAlign w:val="center"/>
          </w:tcPr>
          <w:p w:rsidR="00903474" w:rsidRPr="00754564" w:rsidRDefault="00903474" w:rsidP="003742C2">
            <w:pPr>
              <w:jc w:val="center"/>
              <w:rPr>
                <w:color w:val="auto"/>
              </w:rPr>
            </w:pPr>
            <w:r w:rsidRPr="00754564">
              <w:rPr>
                <w:rFonts w:hint="eastAsia"/>
                <w:color w:val="auto"/>
              </w:rPr>
              <w:t>&gt;3</w:t>
            </w:r>
          </w:p>
        </w:tc>
        <w:tc>
          <w:tcPr>
            <w:tcW w:w="1980" w:type="dxa"/>
            <w:vAlign w:val="center"/>
          </w:tcPr>
          <w:p w:rsidR="00903474" w:rsidRPr="00754564" w:rsidRDefault="00903474" w:rsidP="003742C2">
            <w:pPr>
              <w:jc w:val="center"/>
              <w:rPr>
                <w:color w:val="auto"/>
              </w:rPr>
            </w:pPr>
            <w:r w:rsidRPr="00754564">
              <w:rPr>
                <w:rFonts w:hint="eastAsia"/>
                <w:color w:val="auto"/>
              </w:rPr>
              <w:t>≤20%</w:t>
            </w:r>
          </w:p>
        </w:tc>
        <w:tc>
          <w:tcPr>
            <w:tcW w:w="1728" w:type="dxa"/>
            <w:vMerge w:val="restart"/>
            <w:vAlign w:val="center"/>
          </w:tcPr>
          <w:p w:rsidR="00903474" w:rsidRPr="00754564" w:rsidRDefault="00903474" w:rsidP="003742C2">
            <w:pPr>
              <w:jc w:val="center"/>
              <w:rPr>
                <w:color w:val="auto"/>
              </w:rPr>
            </w:pPr>
            <w:r w:rsidRPr="00754564">
              <w:rPr>
                <w:rFonts w:hint="eastAsia"/>
                <w:color w:val="auto"/>
              </w:rPr>
              <w:t>限期整改</w:t>
            </w:r>
          </w:p>
        </w:tc>
      </w:tr>
      <w:tr w:rsidR="00903474" w:rsidRPr="00754564" w:rsidTr="003742C2">
        <w:trPr>
          <w:cantSplit/>
        </w:trPr>
        <w:tc>
          <w:tcPr>
            <w:tcW w:w="1980" w:type="dxa"/>
            <w:vMerge/>
          </w:tcPr>
          <w:p w:rsidR="00903474" w:rsidRPr="00754564" w:rsidRDefault="00903474" w:rsidP="003742C2">
            <w:pPr>
              <w:jc w:val="center"/>
              <w:rPr>
                <w:color w:val="auto"/>
              </w:rPr>
            </w:pPr>
          </w:p>
        </w:tc>
        <w:tc>
          <w:tcPr>
            <w:tcW w:w="2160" w:type="dxa"/>
            <w:vAlign w:val="center"/>
          </w:tcPr>
          <w:p w:rsidR="00903474" w:rsidRPr="00754564" w:rsidRDefault="00903474" w:rsidP="003742C2">
            <w:pPr>
              <w:jc w:val="center"/>
              <w:rPr>
                <w:color w:val="auto"/>
              </w:rPr>
            </w:pPr>
            <w:r w:rsidRPr="00754564">
              <w:rPr>
                <w:rFonts w:hint="eastAsia"/>
                <w:color w:val="auto"/>
              </w:rPr>
              <w:t>≤3</w:t>
            </w:r>
          </w:p>
        </w:tc>
        <w:tc>
          <w:tcPr>
            <w:tcW w:w="1980" w:type="dxa"/>
            <w:vAlign w:val="center"/>
          </w:tcPr>
          <w:p w:rsidR="00903474" w:rsidRPr="00754564" w:rsidRDefault="00903474" w:rsidP="003742C2">
            <w:pPr>
              <w:jc w:val="center"/>
              <w:rPr>
                <w:color w:val="auto"/>
              </w:rPr>
            </w:pPr>
            <w:r w:rsidRPr="00754564">
              <w:rPr>
                <w:rFonts w:hint="eastAsia"/>
                <w:color w:val="auto"/>
              </w:rPr>
              <w:t>&gt;20%</w:t>
            </w:r>
          </w:p>
        </w:tc>
        <w:tc>
          <w:tcPr>
            <w:tcW w:w="1728" w:type="dxa"/>
            <w:vMerge/>
            <w:vAlign w:val="center"/>
          </w:tcPr>
          <w:p w:rsidR="00903474" w:rsidRPr="00754564" w:rsidRDefault="00903474" w:rsidP="003742C2">
            <w:pPr>
              <w:jc w:val="center"/>
              <w:rPr>
                <w:color w:val="auto"/>
              </w:rPr>
            </w:pPr>
          </w:p>
        </w:tc>
      </w:tr>
      <w:tr w:rsidR="00903474" w:rsidRPr="00754564" w:rsidTr="003742C2">
        <w:trPr>
          <w:cantSplit/>
        </w:trPr>
        <w:tc>
          <w:tcPr>
            <w:tcW w:w="1980" w:type="dxa"/>
          </w:tcPr>
          <w:p w:rsidR="00903474" w:rsidRPr="00754564" w:rsidRDefault="00903474" w:rsidP="003742C2">
            <w:pPr>
              <w:jc w:val="center"/>
              <w:rPr>
                <w:color w:val="auto"/>
              </w:rPr>
            </w:pPr>
            <w:r w:rsidRPr="00754564">
              <w:rPr>
                <w:rFonts w:hint="eastAsia"/>
                <w:color w:val="auto"/>
              </w:rPr>
              <w:t>≥1</w:t>
            </w:r>
          </w:p>
        </w:tc>
        <w:tc>
          <w:tcPr>
            <w:tcW w:w="2160" w:type="dxa"/>
            <w:vAlign w:val="center"/>
          </w:tcPr>
          <w:p w:rsidR="00903474" w:rsidRPr="00754564" w:rsidRDefault="00903474" w:rsidP="003742C2">
            <w:pPr>
              <w:jc w:val="center"/>
              <w:rPr>
                <w:color w:val="auto"/>
              </w:rPr>
            </w:pPr>
            <w:r w:rsidRPr="00754564">
              <w:rPr>
                <w:rFonts w:hint="eastAsia"/>
                <w:color w:val="auto"/>
              </w:rPr>
              <w:t>/</w:t>
            </w:r>
          </w:p>
        </w:tc>
        <w:tc>
          <w:tcPr>
            <w:tcW w:w="1980" w:type="dxa"/>
            <w:vAlign w:val="center"/>
          </w:tcPr>
          <w:p w:rsidR="00903474" w:rsidRPr="00754564" w:rsidRDefault="00903474" w:rsidP="003742C2">
            <w:pPr>
              <w:jc w:val="center"/>
              <w:rPr>
                <w:color w:val="auto"/>
              </w:rPr>
            </w:pPr>
            <w:r w:rsidRPr="00754564">
              <w:rPr>
                <w:rFonts w:hint="eastAsia"/>
                <w:color w:val="auto"/>
              </w:rPr>
              <w:t>/</w:t>
            </w:r>
          </w:p>
        </w:tc>
        <w:tc>
          <w:tcPr>
            <w:tcW w:w="1728" w:type="dxa"/>
            <w:vMerge w:val="restart"/>
            <w:vAlign w:val="center"/>
          </w:tcPr>
          <w:p w:rsidR="00903474" w:rsidRPr="00754564" w:rsidRDefault="00903474" w:rsidP="003742C2">
            <w:pPr>
              <w:jc w:val="center"/>
              <w:rPr>
                <w:color w:val="auto"/>
              </w:rPr>
            </w:pPr>
            <w:r w:rsidRPr="00754564">
              <w:rPr>
                <w:rFonts w:hint="eastAsia"/>
                <w:color w:val="auto"/>
              </w:rPr>
              <w:t>不合格</w:t>
            </w:r>
          </w:p>
        </w:tc>
      </w:tr>
      <w:tr w:rsidR="00903474" w:rsidRPr="00754564" w:rsidTr="003742C2">
        <w:trPr>
          <w:cantSplit/>
        </w:trPr>
        <w:tc>
          <w:tcPr>
            <w:tcW w:w="1980" w:type="dxa"/>
          </w:tcPr>
          <w:p w:rsidR="00903474" w:rsidRPr="00754564" w:rsidRDefault="00903474" w:rsidP="003742C2">
            <w:pPr>
              <w:jc w:val="center"/>
              <w:rPr>
                <w:color w:val="auto"/>
              </w:rPr>
            </w:pPr>
            <w:r w:rsidRPr="00754564">
              <w:rPr>
                <w:rFonts w:hint="eastAsia"/>
                <w:color w:val="auto"/>
              </w:rPr>
              <w:t>0</w:t>
            </w:r>
          </w:p>
        </w:tc>
        <w:tc>
          <w:tcPr>
            <w:tcW w:w="2160" w:type="dxa"/>
            <w:vAlign w:val="center"/>
          </w:tcPr>
          <w:p w:rsidR="00903474" w:rsidRPr="00754564" w:rsidRDefault="00903474" w:rsidP="003742C2">
            <w:pPr>
              <w:jc w:val="center"/>
              <w:rPr>
                <w:color w:val="auto"/>
              </w:rPr>
            </w:pPr>
            <w:r w:rsidRPr="00754564">
              <w:rPr>
                <w:rFonts w:hint="eastAsia"/>
                <w:color w:val="auto"/>
              </w:rPr>
              <w:t>&gt;3</w:t>
            </w:r>
          </w:p>
        </w:tc>
        <w:tc>
          <w:tcPr>
            <w:tcW w:w="1980" w:type="dxa"/>
            <w:vAlign w:val="center"/>
          </w:tcPr>
          <w:p w:rsidR="00903474" w:rsidRPr="00754564" w:rsidRDefault="00903474" w:rsidP="003742C2">
            <w:pPr>
              <w:jc w:val="center"/>
              <w:rPr>
                <w:color w:val="auto"/>
              </w:rPr>
            </w:pPr>
            <w:r w:rsidRPr="00754564">
              <w:rPr>
                <w:rFonts w:hint="eastAsia"/>
                <w:color w:val="auto"/>
              </w:rPr>
              <w:t>&gt;20%</w:t>
            </w:r>
          </w:p>
        </w:tc>
        <w:tc>
          <w:tcPr>
            <w:tcW w:w="1728" w:type="dxa"/>
            <w:vMerge/>
            <w:vAlign w:val="center"/>
          </w:tcPr>
          <w:p w:rsidR="00903474" w:rsidRPr="00754564" w:rsidRDefault="00903474" w:rsidP="003742C2">
            <w:pPr>
              <w:rPr>
                <w:color w:val="auto"/>
              </w:rPr>
            </w:pPr>
          </w:p>
        </w:tc>
      </w:tr>
    </w:tbl>
    <w:p w:rsidR="005D1F7D" w:rsidRDefault="005D1F7D" w:rsidP="005D1F7D"/>
    <w:p w:rsidR="00A86021" w:rsidRDefault="00A86021" w:rsidP="005D1F7D"/>
    <w:p w:rsidR="00A86021" w:rsidRDefault="00A86021" w:rsidP="005D1F7D"/>
    <w:p w:rsidR="00A86021" w:rsidRDefault="00A86021" w:rsidP="005D1F7D"/>
    <w:p w:rsidR="00A86021" w:rsidRDefault="00A86021" w:rsidP="005D1F7D"/>
    <w:p w:rsidR="00A86021" w:rsidRDefault="00A86021" w:rsidP="005D1F7D"/>
    <w:p w:rsidR="00A86021" w:rsidRDefault="00A86021" w:rsidP="005D1F7D"/>
    <w:p w:rsidR="00A86021" w:rsidRDefault="00A86021" w:rsidP="005D1F7D"/>
    <w:p w:rsidR="00A86021" w:rsidRDefault="00A86021" w:rsidP="005D1F7D"/>
    <w:p w:rsidR="00A86021" w:rsidRDefault="00A86021" w:rsidP="005D1F7D">
      <w:pPr>
        <w:sectPr w:rsidR="00A86021">
          <w:headerReference w:type="even" r:id="rId10"/>
          <w:headerReference w:type="default" r:id="rId11"/>
          <w:footerReference w:type="even" r:id="rId12"/>
          <w:footerReference w:type="default" r:id="rId13"/>
          <w:pgSz w:w="11906" w:h="16838"/>
          <w:pgMar w:top="1440" w:right="1800" w:bottom="1440" w:left="1800" w:header="851" w:footer="992" w:gutter="0"/>
          <w:cols w:space="425"/>
          <w:docGrid w:type="lines" w:linePitch="312"/>
        </w:sectPr>
      </w:pPr>
    </w:p>
    <w:p w:rsidR="00A86021" w:rsidRDefault="00A86021" w:rsidP="00A86021">
      <w:pPr>
        <w:ind w:firstLineChars="50" w:firstLine="150"/>
        <w:jc w:val="center"/>
        <w:rPr>
          <w:color w:val="auto"/>
          <w:sz w:val="30"/>
          <w:szCs w:val="30"/>
        </w:rPr>
      </w:pPr>
      <w:r>
        <w:rPr>
          <w:rFonts w:hint="eastAsia"/>
          <w:color w:val="auto"/>
          <w:sz w:val="30"/>
          <w:szCs w:val="30"/>
        </w:rPr>
        <w:lastRenderedPageBreak/>
        <w:t>安徽省血站</w:t>
      </w:r>
      <w:r w:rsidRPr="00963FC3">
        <w:rPr>
          <w:rFonts w:hint="eastAsia"/>
          <w:color w:val="auto"/>
          <w:sz w:val="30"/>
          <w:szCs w:val="30"/>
        </w:rPr>
        <w:t>质量管理规范技术审查内容和标准</w:t>
      </w:r>
      <w:r>
        <w:rPr>
          <w:rFonts w:hint="eastAsia"/>
          <w:color w:val="auto"/>
          <w:sz w:val="30"/>
          <w:szCs w:val="30"/>
        </w:rPr>
        <w:t>（2017版）</w:t>
      </w:r>
    </w:p>
    <w:p w:rsidR="00A86021" w:rsidRDefault="00A86021" w:rsidP="00A86021"/>
    <w:tbl>
      <w:tblPr>
        <w:tblW w:w="139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742"/>
        <w:gridCol w:w="4503"/>
        <w:gridCol w:w="7654"/>
      </w:tblGrid>
      <w:tr w:rsidR="00A86021" w:rsidTr="003742C2">
        <w:trPr>
          <w:trHeight w:val="458"/>
        </w:trPr>
        <w:tc>
          <w:tcPr>
            <w:tcW w:w="1058" w:type="dxa"/>
            <w:vAlign w:val="center"/>
          </w:tcPr>
          <w:p w:rsidR="00A86021" w:rsidRDefault="00A86021" w:rsidP="003742C2">
            <w:pPr>
              <w:spacing w:line="280" w:lineRule="atLeast"/>
              <w:jc w:val="center"/>
              <w:rPr>
                <w:color w:val="000000"/>
                <w:sz w:val="21"/>
                <w:szCs w:val="21"/>
              </w:rPr>
            </w:pPr>
            <w:r>
              <w:rPr>
                <w:rFonts w:hint="eastAsia"/>
                <w:color w:val="000000"/>
                <w:sz w:val="21"/>
                <w:szCs w:val="21"/>
              </w:rPr>
              <w:t>条款号</w:t>
            </w:r>
          </w:p>
        </w:tc>
        <w:tc>
          <w:tcPr>
            <w:tcW w:w="5245" w:type="dxa"/>
            <w:gridSpan w:val="2"/>
            <w:vAlign w:val="center"/>
          </w:tcPr>
          <w:p w:rsidR="00A86021" w:rsidRDefault="00A86021" w:rsidP="003742C2">
            <w:pPr>
              <w:spacing w:line="280" w:lineRule="atLeast"/>
              <w:jc w:val="center"/>
              <w:rPr>
                <w:color w:val="000000"/>
                <w:sz w:val="21"/>
                <w:szCs w:val="21"/>
              </w:rPr>
            </w:pPr>
            <w:r>
              <w:rPr>
                <w:rFonts w:hint="eastAsia"/>
                <w:color w:val="000000"/>
                <w:sz w:val="21"/>
                <w:szCs w:val="21"/>
              </w:rPr>
              <w:t>审查内容</w:t>
            </w:r>
          </w:p>
        </w:tc>
        <w:tc>
          <w:tcPr>
            <w:tcW w:w="7654" w:type="dxa"/>
            <w:vAlign w:val="center"/>
          </w:tcPr>
          <w:p w:rsidR="00A86021" w:rsidRDefault="00A86021" w:rsidP="003742C2">
            <w:pPr>
              <w:spacing w:line="280" w:lineRule="atLeast"/>
              <w:jc w:val="center"/>
              <w:rPr>
                <w:color w:val="000000"/>
                <w:sz w:val="21"/>
                <w:szCs w:val="21"/>
              </w:rPr>
            </w:pPr>
            <w:r>
              <w:rPr>
                <w:rFonts w:hint="eastAsia"/>
                <w:color w:val="000000"/>
                <w:sz w:val="21"/>
                <w:szCs w:val="21"/>
              </w:rPr>
              <w:t>审查标准和要求</w:t>
            </w:r>
          </w:p>
        </w:tc>
      </w:tr>
      <w:tr w:rsidR="00A86021" w:rsidTr="003742C2">
        <w:trPr>
          <w:trHeight w:val="964"/>
        </w:trPr>
        <w:tc>
          <w:tcPr>
            <w:tcW w:w="1058" w:type="dxa"/>
            <w:vAlign w:val="center"/>
          </w:tcPr>
          <w:p w:rsidR="00A86021" w:rsidRDefault="00A86021" w:rsidP="003742C2">
            <w:pPr>
              <w:spacing w:line="280" w:lineRule="atLeast"/>
              <w:rPr>
                <w:color w:val="000000"/>
                <w:sz w:val="21"/>
                <w:szCs w:val="21"/>
              </w:rPr>
            </w:pPr>
            <w:r>
              <w:rPr>
                <w:rFonts w:hint="eastAsia"/>
                <w:b/>
                <w:color w:val="000000"/>
                <w:sz w:val="21"/>
                <w:szCs w:val="21"/>
              </w:rPr>
              <w:t>*</w:t>
            </w:r>
            <w:r>
              <w:rPr>
                <w:rFonts w:hint="eastAsia"/>
                <w:color w:val="000000"/>
                <w:sz w:val="21"/>
                <w:szCs w:val="21"/>
              </w:rPr>
              <w:t>0101</w:t>
            </w:r>
          </w:p>
        </w:tc>
        <w:tc>
          <w:tcPr>
            <w:tcW w:w="742" w:type="dxa"/>
            <w:vAlign w:val="center"/>
          </w:tcPr>
          <w:p w:rsidR="00A86021" w:rsidRDefault="00A86021" w:rsidP="003742C2">
            <w:pPr>
              <w:spacing w:line="280" w:lineRule="atLeast"/>
              <w:rPr>
                <w:rFonts w:cs="宋体"/>
                <w:b/>
                <w:bCs/>
                <w:color w:val="000000"/>
                <w:sz w:val="21"/>
                <w:szCs w:val="21"/>
              </w:rPr>
            </w:pPr>
            <w:r>
              <w:rPr>
                <w:rFonts w:cs="宋体" w:hint="eastAsia"/>
                <w:b/>
                <w:bCs/>
                <w:color w:val="000000"/>
                <w:sz w:val="21"/>
                <w:szCs w:val="21"/>
              </w:rPr>
              <w:t>特别事项</w:t>
            </w: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z w:val="21"/>
                <w:szCs w:val="21"/>
              </w:rPr>
              <w:t>是否存在严重影响血液质量安全的事项。</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审查组在检查中发现属于严重质量安全隐患，</w:t>
            </w:r>
            <w:proofErr w:type="gramStart"/>
            <w:r>
              <w:rPr>
                <w:rFonts w:hint="eastAsia"/>
                <w:color w:val="000000"/>
                <w:sz w:val="21"/>
                <w:szCs w:val="21"/>
              </w:rPr>
              <w:t>且下列</w:t>
            </w:r>
            <w:proofErr w:type="gramEnd"/>
            <w:r>
              <w:rPr>
                <w:rFonts w:hint="eastAsia"/>
                <w:color w:val="000000"/>
                <w:sz w:val="21"/>
                <w:szCs w:val="21"/>
              </w:rPr>
              <w:t>检查项中没有明确规</w:t>
            </w:r>
            <w:r w:rsidRPr="00225022">
              <w:rPr>
                <w:rFonts w:hint="eastAsia"/>
                <w:color w:val="000000"/>
                <w:sz w:val="21"/>
                <w:szCs w:val="21"/>
              </w:rPr>
              <w:t>定的事项，须经审查组集体审议确</w:t>
            </w:r>
            <w:r w:rsidRPr="00452C63">
              <w:rPr>
                <w:rFonts w:hint="eastAsia"/>
                <w:color w:val="000000"/>
                <w:sz w:val="21"/>
                <w:szCs w:val="21"/>
              </w:rPr>
              <w:t>定，如不明原因的产品抽检结果阳性、有重大输血质量投诉案件或行政处罚案件没有结案的等。</w:t>
            </w:r>
          </w:p>
        </w:tc>
      </w:tr>
      <w:tr w:rsidR="00A86021" w:rsidTr="003742C2">
        <w:trPr>
          <w:cantSplit/>
          <w:trHeight w:val="44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0201</w:t>
            </w:r>
          </w:p>
        </w:tc>
        <w:tc>
          <w:tcPr>
            <w:tcW w:w="742" w:type="dxa"/>
            <w:vMerge w:val="restart"/>
          </w:tcPr>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r>
              <w:rPr>
                <w:rFonts w:cs="宋体" w:hint="eastAsia"/>
                <w:b/>
                <w:bCs/>
                <w:color w:val="000000"/>
                <w:sz w:val="21"/>
                <w:szCs w:val="21"/>
              </w:rPr>
              <w:t>质量</w:t>
            </w:r>
          </w:p>
          <w:p w:rsidR="00A86021" w:rsidRDefault="00A86021" w:rsidP="003742C2">
            <w:pPr>
              <w:spacing w:line="280" w:lineRule="atLeast"/>
              <w:jc w:val="distribute"/>
              <w:rPr>
                <w:rFonts w:cs="宋体"/>
                <w:b/>
                <w:bCs/>
                <w:color w:val="000000"/>
                <w:sz w:val="21"/>
                <w:szCs w:val="21"/>
              </w:rPr>
            </w:pPr>
            <w:r>
              <w:rPr>
                <w:rFonts w:cs="宋体" w:hint="eastAsia"/>
                <w:b/>
                <w:bCs/>
                <w:color w:val="000000"/>
                <w:sz w:val="21"/>
                <w:szCs w:val="21"/>
              </w:rPr>
              <w:t>管理</w:t>
            </w:r>
          </w:p>
          <w:p w:rsidR="00A86021" w:rsidRDefault="00A86021" w:rsidP="003742C2">
            <w:pPr>
              <w:spacing w:line="280" w:lineRule="atLeast"/>
              <w:jc w:val="distribute"/>
              <w:rPr>
                <w:rFonts w:cs="宋体"/>
                <w:b/>
                <w:bCs/>
                <w:color w:val="000000"/>
                <w:sz w:val="21"/>
                <w:szCs w:val="21"/>
              </w:rPr>
            </w:pPr>
            <w:r>
              <w:rPr>
                <w:rFonts w:cs="宋体" w:hint="eastAsia"/>
                <w:b/>
                <w:bCs/>
                <w:color w:val="000000"/>
                <w:sz w:val="21"/>
                <w:szCs w:val="21"/>
              </w:rPr>
              <w:t>职责</w:t>
            </w: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color w:val="00000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cs="宋体" w:hint="eastAsia"/>
                <w:color w:val="000000"/>
                <w:sz w:val="21"/>
                <w:szCs w:val="21"/>
              </w:rPr>
              <w:t>是否建立、持续改进和监控质量体系。</w:t>
            </w:r>
          </w:p>
        </w:tc>
        <w:tc>
          <w:tcPr>
            <w:tcW w:w="7654" w:type="dxa"/>
            <w:vAlign w:val="center"/>
          </w:tcPr>
          <w:p w:rsidR="00A86021" w:rsidRDefault="00A86021" w:rsidP="003742C2">
            <w:pPr>
              <w:spacing w:line="280" w:lineRule="atLeast"/>
              <w:rPr>
                <w:color w:val="000000"/>
                <w:sz w:val="21"/>
                <w:szCs w:val="21"/>
              </w:rPr>
            </w:pPr>
            <w:r w:rsidRPr="00452C63">
              <w:rPr>
                <w:rFonts w:hint="eastAsia"/>
                <w:color w:val="000000"/>
                <w:sz w:val="21"/>
                <w:szCs w:val="21"/>
              </w:rPr>
              <w:t>应有三级或四级体系</w:t>
            </w:r>
            <w:r w:rsidRPr="00225022">
              <w:rPr>
                <w:rFonts w:hint="eastAsia"/>
                <w:color w:val="000000"/>
                <w:sz w:val="21"/>
                <w:szCs w:val="21"/>
              </w:rPr>
              <w:t>文件和质量管理组织，对体系文件按PDCA管理</w:t>
            </w:r>
          </w:p>
        </w:tc>
      </w:tr>
      <w:tr w:rsidR="00A86021" w:rsidTr="003742C2">
        <w:trPr>
          <w:cantSplit/>
          <w:trHeight w:val="589"/>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0202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cs="宋体" w:hint="eastAsia"/>
                <w:color w:val="000000"/>
                <w:sz w:val="21"/>
                <w:szCs w:val="21"/>
              </w:rPr>
              <w:t>质量体系是否覆盖所开展的采供血和相关服务的所有过程。</w:t>
            </w:r>
          </w:p>
        </w:tc>
        <w:tc>
          <w:tcPr>
            <w:tcW w:w="7654" w:type="dxa"/>
            <w:vAlign w:val="center"/>
          </w:tcPr>
          <w:p w:rsidR="00A86021" w:rsidRDefault="00A86021" w:rsidP="003742C2">
            <w:pPr>
              <w:spacing w:line="280" w:lineRule="atLeast"/>
              <w:rPr>
                <w:rFonts w:cs="宋体"/>
                <w:color w:val="000000"/>
                <w:sz w:val="21"/>
                <w:szCs w:val="21"/>
              </w:rPr>
            </w:pPr>
            <w:r>
              <w:rPr>
                <w:rFonts w:hint="eastAsia"/>
                <w:color w:val="000000"/>
                <w:sz w:val="21"/>
                <w:szCs w:val="21"/>
              </w:rPr>
              <w:t>质量体系必须覆盖血站全部采供血流程和服务场所</w:t>
            </w:r>
          </w:p>
        </w:tc>
      </w:tr>
      <w:tr w:rsidR="00A86021" w:rsidTr="003742C2">
        <w:trPr>
          <w:cantSplit/>
          <w:trHeight w:val="633"/>
        </w:trPr>
        <w:tc>
          <w:tcPr>
            <w:tcW w:w="1058" w:type="dxa"/>
            <w:vAlign w:val="center"/>
          </w:tcPr>
          <w:p w:rsidR="00A86021" w:rsidRDefault="00A86021" w:rsidP="003742C2">
            <w:pPr>
              <w:spacing w:line="280" w:lineRule="atLeast"/>
              <w:rPr>
                <w:color w:val="000000"/>
                <w:sz w:val="21"/>
                <w:szCs w:val="21"/>
              </w:rPr>
            </w:pPr>
            <w:r>
              <w:rPr>
                <w:rFonts w:hint="eastAsia"/>
                <w:b/>
                <w:color w:val="000000"/>
                <w:sz w:val="21"/>
                <w:szCs w:val="21"/>
              </w:rPr>
              <w:t>*</w:t>
            </w:r>
            <w:r>
              <w:rPr>
                <w:rFonts w:hint="eastAsia"/>
                <w:color w:val="000000"/>
                <w:sz w:val="21"/>
                <w:szCs w:val="21"/>
              </w:rPr>
              <w:t>0203</w:t>
            </w:r>
          </w:p>
        </w:tc>
        <w:tc>
          <w:tcPr>
            <w:tcW w:w="742" w:type="dxa"/>
            <w:vMerge/>
          </w:tcPr>
          <w:p w:rsidR="00A86021" w:rsidRDefault="00A86021" w:rsidP="003742C2">
            <w:pPr>
              <w:spacing w:line="280" w:lineRule="atLeast"/>
              <w:rPr>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cs="宋体" w:hint="eastAsia"/>
                <w:color w:val="000000"/>
                <w:sz w:val="21"/>
                <w:szCs w:val="21"/>
              </w:rPr>
              <w:t>质量体系是否符合法律、法规、标准和规范的要求。</w:t>
            </w:r>
            <w:r>
              <w:rPr>
                <w:rFonts w:hint="eastAsia"/>
                <w:color w:val="000000"/>
                <w:sz w:val="21"/>
                <w:szCs w:val="21"/>
              </w:rPr>
              <w:t xml:space="preserve"> </w:t>
            </w:r>
          </w:p>
        </w:tc>
        <w:tc>
          <w:tcPr>
            <w:tcW w:w="7654" w:type="dxa"/>
            <w:vAlign w:val="center"/>
          </w:tcPr>
          <w:p w:rsidR="00A86021" w:rsidRDefault="00A86021" w:rsidP="003742C2">
            <w:pPr>
              <w:spacing w:line="280" w:lineRule="atLeast"/>
              <w:rPr>
                <w:color w:val="000000"/>
                <w:sz w:val="21"/>
                <w:szCs w:val="21"/>
              </w:rPr>
            </w:pPr>
            <w:r>
              <w:rPr>
                <w:rFonts w:hint="eastAsia"/>
                <w:color w:val="000000"/>
                <w:spacing w:val="-20"/>
                <w:sz w:val="21"/>
                <w:szCs w:val="21"/>
              </w:rPr>
              <w:t>体系文件</w:t>
            </w:r>
            <w:r>
              <w:rPr>
                <w:rFonts w:hint="eastAsia"/>
                <w:color w:val="000000"/>
                <w:sz w:val="21"/>
                <w:szCs w:val="21"/>
              </w:rPr>
              <w:t>对法律法规、标准等的引用应当充分有效，</w:t>
            </w:r>
            <w:r>
              <w:rPr>
                <w:rFonts w:hint="eastAsia"/>
                <w:color w:val="000000"/>
                <w:spacing w:val="-20"/>
                <w:sz w:val="21"/>
                <w:szCs w:val="21"/>
              </w:rPr>
              <w:t>内容不得</w:t>
            </w:r>
            <w:r>
              <w:rPr>
                <w:rFonts w:hint="eastAsia"/>
                <w:color w:val="000000"/>
                <w:sz w:val="21"/>
                <w:szCs w:val="21"/>
              </w:rPr>
              <w:t>与现行的法律法规相抵触</w:t>
            </w:r>
          </w:p>
        </w:tc>
      </w:tr>
      <w:tr w:rsidR="00A86021" w:rsidTr="003742C2">
        <w:trPr>
          <w:cantSplit/>
          <w:trHeight w:val="415"/>
        </w:trPr>
        <w:tc>
          <w:tcPr>
            <w:tcW w:w="1058" w:type="dxa"/>
            <w:vAlign w:val="center"/>
          </w:tcPr>
          <w:p w:rsidR="00A86021" w:rsidRDefault="00A86021" w:rsidP="003742C2">
            <w:pPr>
              <w:spacing w:line="280" w:lineRule="atLeast"/>
              <w:jc w:val="left"/>
              <w:rPr>
                <w:color w:val="000000"/>
                <w:sz w:val="21"/>
                <w:szCs w:val="21"/>
              </w:rPr>
            </w:pPr>
            <w:r>
              <w:rPr>
                <w:rFonts w:hint="eastAsia"/>
                <w:color w:val="000000"/>
                <w:sz w:val="21"/>
                <w:szCs w:val="21"/>
              </w:rPr>
              <w:t>0204</w:t>
            </w:r>
          </w:p>
        </w:tc>
        <w:tc>
          <w:tcPr>
            <w:tcW w:w="742" w:type="dxa"/>
            <w:vMerge/>
          </w:tcPr>
          <w:p w:rsidR="00A86021" w:rsidRDefault="00A86021" w:rsidP="003742C2">
            <w:pPr>
              <w:spacing w:line="280" w:lineRule="atLeast"/>
              <w:rPr>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cs="宋体" w:hint="eastAsia"/>
                <w:color w:val="000000"/>
                <w:sz w:val="21"/>
                <w:szCs w:val="21"/>
              </w:rPr>
              <w:t>所有员工是否明确其职责范围内质量职责。</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员工应掌握其岗位质量职责</w:t>
            </w:r>
          </w:p>
        </w:tc>
      </w:tr>
      <w:tr w:rsidR="00A86021" w:rsidTr="003742C2">
        <w:trPr>
          <w:cantSplit/>
          <w:trHeight w:val="527"/>
        </w:trPr>
        <w:tc>
          <w:tcPr>
            <w:tcW w:w="1058" w:type="dxa"/>
            <w:vAlign w:val="center"/>
          </w:tcPr>
          <w:p w:rsidR="00A86021" w:rsidRDefault="00A86021" w:rsidP="003742C2">
            <w:pPr>
              <w:spacing w:line="280" w:lineRule="atLeast"/>
              <w:rPr>
                <w:color w:val="000000"/>
                <w:sz w:val="21"/>
                <w:szCs w:val="21"/>
              </w:rPr>
            </w:pPr>
            <w:r>
              <w:rPr>
                <w:rFonts w:hint="eastAsia"/>
                <w:b/>
                <w:color w:val="000000"/>
                <w:sz w:val="21"/>
                <w:szCs w:val="21"/>
              </w:rPr>
              <w:t>*</w:t>
            </w:r>
            <w:r>
              <w:rPr>
                <w:rFonts w:hint="eastAsia"/>
                <w:color w:val="000000"/>
                <w:sz w:val="21"/>
                <w:szCs w:val="21"/>
              </w:rPr>
              <w:t>0205</w:t>
            </w:r>
          </w:p>
        </w:tc>
        <w:tc>
          <w:tcPr>
            <w:tcW w:w="742" w:type="dxa"/>
            <w:vMerge/>
          </w:tcPr>
          <w:p w:rsidR="00A86021" w:rsidRDefault="00A86021" w:rsidP="003742C2">
            <w:pPr>
              <w:spacing w:line="280" w:lineRule="atLeast"/>
              <w:rPr>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是否规定法人代表为血站质量第一责任人，并负责质量体系的建立、实施、监控和改进。</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应明确法人代表是血站质量的第一责任人，签署体系文件，组织质量体系内审、管理评审等大型质量活动</w:t>
            </w:r>
          </w:p>
        </w:tc>
      </w:tr>
      <w:tr w:rsidR="00A86021" w:rsidTr="003742C2">
        <w:trPr>
          <w:cantSplit/>
          <w:trHeight w:val="982"/>
        </w:trPr>
        <w:tc>
          <w:tcPr>
            <w:tcW w:w="1058" w:type="dxa"/>
            <w:vAlign w:val="center"/>
          </w:tcPr>
          <w:p w:rsidR="00A86021" w:rsidRDefault="00A86021" w:rsidP="003742C2">
            <w:pPr>
              <w:spacing w:line="280" w:lineRule="atLeast"/>
              <w:rPr>
                <w:color w:val="000000"/>
                <w:sz w:val="21"/>
                <w:szCs w:val="21"/>
              </w:rPr>
            </w:pPr>
            <w:r>
              <w:rPr>
                <w:rFonts w:hint="eastAsia"/>
                <w:color w:val="000000"/>
                <w:sz w:val="21"/>
                <w:szCs w:val="21"/>
              </w:rPr>
              <w:t>0206</w:t>
            </w:r>
          </w:p>
        </w:tc>
        <w:tc>
          <w:tcPr>
            <w:tcW w:w="742" w:type="dxa"/>
            <w:vMerge/>
          </w:tcPr>
          <w:p w:rsidR="00A86021" w:rsidRDefault="00A86021" w:rsidP="003742C2">
            <w:pPr>
              <w:spacing w:line="280" w:lineRule="atLeast"/>
              <w:rPr>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法人代表负责制定和颁布血站的质量方针，在各相关部门（和层级）建立质量目标，确保采供血过程资源合理有效配置。</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质量方针和质量目标应是法人代表签发，各相关部门有分目标，质量目标须有量化指标进行测量。应合理配置采供血过程各种资源</w:t>
            </w:r>
          </w:p>
        </w:tc>
      </w:tr>
      <w:tr w:rsidR="00A86021" w:rsidTr="003742C2">
        <w:trPr>
          <w:cantSplit/>
        </w:trPr>
        <w:tc>
          <w:tcPr>
            <w:tcW w:w="1058" w:type="dxa"/>
            <w:vAlign w:val="center"/>
          </w:tcPr>
          <w:p w:rsidR="00A86021" w:rsidRDefault="00A86021" w:rsidP="003742C2">
            <w:pPr>
              <w:spacing w:line="280" w:lineRule="atLeast"/>
              <w:jc w:val="left"/>
              <w:rPr>
                <w:color w:val="000000"/>
                <w:sz w:val="21"/>
                <w:szCs w:val="21"/>
              </w:rPr>
            </w:pPr>
            <w:r>
              <w:rPr>
                <w:rFonts w:hint="eastAsia"/>
                <w:color w:val="000000"/>
                <w:sz w:val="21"/>
                <w:szCs w:val="21"/>
              </w:rPr>
              <w:t>0207</w:t>
            </w:r>
          </w:p>
        </w:tc>
        <w:tc>
          <w:tcPr>
            <w:tcW w:w="742" w:type="dxa"/>
            <w:vMerge/>
          </w:tcPr>
          <w:p w:rsidR="00A86021" w:rsidRDefault="00A86021" w:rsidP="003742C2">
            <w:pPr>
              <w:spacing w:line="280" w:lineRule="atLeast"/>
              <w:rPr>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法人代表是否对质量体系及其执行效果实施监控、测量、分析和改进。</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法人代表对质量体系运行情况安排专人进行监测、控制、分析，并持续改进质量体系</w:t>
            </w:r>
          </w:p>
        </w:tc>
      </w:tr>
      <w:tr w:rsidR="00A86021" w:rsidTr="003742C2">
        <w:trPr>
          <w:cantSplit/>
          <w:trHeight w:val="1202"/>
        </w:trPr>
        <w:tc>
          <w:tcPr>
            <w:tcW w:w="1058" w:type="dxa"/>
            <w:vAlign w:val="center"/>
          </w:tcPr>
          <w:p w:rsidR="00A86021" w:rsidRDefault="00A86021" w:rsidP="003742C2">
            <w:pPr>
              <w:spacing w:line="280" w:lineRule="atLeast"/>
              <w:rPr>
                <w:color w:val="000000"/>
                <w:sz w:val="21"/>
                <w:szCs w:val="21"/>
              </w:rPr>
            </w:pPr>
            <w:r>
              <w:rPr>
                <w:rFonts w:hint="eastAsia"/>
                <w:noProof/>
                <w:color w:val="000000"/>
                <w:sz w:val="21"/>
                <w:szCs w:val="21"/>
              </w:rPr>
              <w:drawing>
                <wp:inline distT="0" distB="0" distL="0" distR="0">
                  <wp:extent cx="142875" cy="114300"/>
                  <wp:effectExtent l="0" t="0" r="9525" b="0"/>
                  <wp:docPr id="131" name="图片 13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hint="eastAsia"/>
                <w:color w:val="000000"/>
                <w:sz w:val="21"/>
                <w:szCs w:val="21"/>
              </w:rPr>
              <w:t>0208</w:t>
            </w:r>
          </w:p>
        </w:tc>
        <w:tc>
          <w:tcPr>
            <w:tcW w:w="742" w:type="dxa"/>
            <w:vMerge/>
          </w:tcPr>
          <w:p w:rsidR="00A86021" w:rsidRDefault="00A86021" w:rsidP="003742C2">
            <w:pPr>
              <w:spacing w:line="280" w:lineRule="atLeast"/>
              <w:rPr>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法定代表人是否按计划的时间间隔完成质量体系的审核，并监督质量体系改进，确保其适宜性、充分性和有效性，并记录和保留管理审核的情况和内容。</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按计划每年至少开展一次内审和管理评审。</w:t>
            </w:r>
            <w:r w:rsidRPr="00225022">
              <w:rPr>
                <w:rFonts w:hint="eastAsia"/>
                <w:color w:val="000000"/>
                <w:sz w:val="21"/>
                <w:szCs w:val="21"/>
              </w:rPr>
              <w:t>对质量体系不适之处进行改进，确保其适宜性、充分性和有效性。特殊情况可以增加内审和管理评审次数</w:t>
            </w:r>
          </w:p>
        </w:tc>
      </w:tr>
      <w:tr w:rsidR="00A86021" w:rsidTr="003742C2">
        <w:trPr>
          <w:cantSplit/>
          <w:trHeight w:val="982"/>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0301</w:t>
            </w:r>
          </w:p>
        </w:tc>
        <w:tc>
          <w:tcPr>
            <w:tcW w:w="742" w:type="dxa"/>
            <w:vMerge w:val="restart"/>
          </w:tcPr>
          <w:p w:rsidR="00A86021" w:rsidRDefault="00A86021" w:rsidP="003742C2">
            <w:pPr>
              <w:spacing w:line="280" w:lineRule="atLeast"/>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r>
              <w:rPr>
                <w:rFonts w:cs="宋体" w:hint="eastAsia"/>
                <w:b/>
                <w:bCs/>
                <w:color w:val="000000"/>
                <w:sz w:val="21"/>
                <w:szCs w:val="21"/>
              </w:rPr>
              <w:t>组织</w:t>
            </w:r>
          </w:p>
          <w:p w:rsidR="00A86021" w:rsidRDefault="00A86021" w:rsidP="003742C2">
            <w:pPr>
              <w:spacing w:line="280" w:lineRule="atLeast"/>
              <w:rPr>
                <w:rFonts w:cs="宋体"/>
                <w:b/>
                <w:bCs/>
                <w:color w:val="000000"/>
                <w:sz w:val="21"/>
                <w:szCs w:val="21"/>
              </w:rPr>
            </w:pPr>
            <w:r>
              <w:rPr>
                <w:rFonts w:cs="宋体" w:hint="eastAsia"/>
                <w:b/>
                <w:bCs/>
                <w:color w:val="000000"/>
                <w:sz w:val="21"/>
                <w:szCs w:val="21"/>
              </w:rPr>
              <w:t>与人员</w:t>
            </w: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jc w:val="distribute"/>
              <w:rPr>
                <w:rFonts w:cs="宋体"/>
                <w:b/>
                <w:bCs/>
                <w:color w:val="000000"/>
                <w:sz w:val="21"/>
                <w:szCs w:val="21"/>
              </w:rPr>
            </w:pPr>
            <w:r>
              <w:rPr>
                <w:rFonts w:cs="宋体" w:hint="eastAsia"/>
                <w:b/>
                <w:bCs/>
                <w:color w:val="000000"/>
                <w:sz w:val="21"/>
                <w:szCs w:val="21"/>
              </w:rPr>
              <w:t>组织</w:t>
            </w:r>
          </w:p>
          <w:p w:rsidR="00A86021" w:rsidRDefault="00A86021" w:rsidP="003742C2">
            <w:pPr>
              <w:spacing w:line="280" w:lineRule="atLeast"/>
              <w:rPr>
                <w:rFonts w:cs="宋体"/>
                <w:b/>
                <w:bCs/>
                <w:color w:val="000000"/>
                <w:sz w:val="21"/>
                <w:szCs w:val="21"/>
              </w:rPr>
            </w:pPr>
            <w:r>
              <w:rPr>
                <w:rFonts w:cs="宋体" w:hint="eastAsia"/>
                <w:b/>
                <w:bCs/>
                <w:color w:val="000000"/>
                <w:sz w:val="21"/>
                <w:szCs w:val="21"/>
              </w:rPr>
              <w:t>与人员</w:t>
            </w: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rPr>
                <w:color w:val="000000"/>
                <w:sz w:val="21"/>
                <w:szCs w:val="21"/>
              </w:rPr>
            </w:pPr>
            <w:r>
              <w:rPr>
                <w:rFonts w:hint="eastAsia"/>
                <w:color w:val="000000"/>
                <w:sz w:val="21"/>
                <w:szCs w:val="21"/>
              </w:rPr>
              <w:lastRenderedPageBreak/>
              <w:t>是否建立与其业务相适应的组织结构。设置满足献血宣传和献血者招募，献血服务，血液采集、制备、检测、储存和供应，质量管理等功能需求的部门。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体系文件中应建立明确的组织结构，科室（部门）设置必须满足采供血工作需求</w:t>
            </w:r>
          </w:p>
        </w:tc>
      </w:tr>
      <w:tr w:rsidR="00A86021" w:rsidTr="003742C2">
        <w:trPr>
          <w:cantSplit/>
          <w:trHeight w:val="466"/>
        </w:trPr>
        <w:tc>
          <w:tcPr>
            <w:tcW w:w="1058" w:type="dxa"/>
            <w:vAlign w:val="center"/>
          </w:tcPr>
          <w:p w:rsidR="00A86021" w:rsidRDefault="00A86021" w:rsidP="003742C2">
            <w:pPr>
              <w:spacing w:line="280" w:lineRule="atLeast"/>
              <w:rPr>
                <w:rFonts w:cs="宋体"/>
                <w:b/>
                <w:bCs/>
                <w:color w:val="000000"/>
                <w:sz w:val="21"/>
                <w:szCs w:val="21"/>
              </w:rPr>
            </w:pPr>
            <w:r>
              <w:rPr>
                <w:rFonts w:hint="eastAsia"/>
                <w:noProof/>
                <w:color w:val="000000"/>
                <w:sz w:val="21"/>
                <w:szCs w:val="21"/>
              </w:rPr>
              <w:drawing>
                <wp:inline distT="0" distB="0" distL="0" distR="0">
                  <wp:extent cx="142875" cy="114300"/>
                  <wp:effectExtent l="0" t="0" r="9525" b="0"/>
                  <wp:docPr id="130" name="图片 13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0302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是否配备满足工作需要的管理和技术人员。（数量适宜、接受过良好培训、具有专业知识、采供血工作经验及相应能力）</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至少要满足《血站基本标准》要求的业务技术人员，经过培训，有采供血工作经验和能力</w:t>
            </w:r>
          </w:p>
        </w:tc>
      </w:tr>
      <w:tr w:rsidR="00A86021" w:rsidTr="003742C2">
        <w:trPr>
          <w:cantSplit/>
          <w:trHeight w:val="952"/>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42875" cy="114300"/>
                  <wp:effectExtent l="0" t="0" r="9525" b="0"/>
                  <wp:docPr id="129" name="图片 12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0303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是否制定各部门、各岗位人员的职责与权限，明确各部门相互关系的安排和沟通，以及报告和指令传递的途径。权限必须与职责相适应。</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应明确规定各部门各岗位的职责和权限以及相互之间的关系（各部门归口管理和报告途径），职责与权限不得相互抵触，权限必须与岗位职责相适应</w:t>
            </w:r>
          </w:p>
        </w:tc>
      </w:tr>
      <w:tr w:rsidR="00A86021" w:rsidTr="003742C2">
        <w:trPr>
          <w:cantSplit/>
          <w:trHeight w:val="55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0304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卫生技术人员和卫生专业技术职务任职资格的人员比例是否与血站的功能和任务相适应。</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卫生技术人员比例应占职工总数的75%以上，高、中、初级卫生专业技术职务任职资格的人员比例达到《血站基本标准》要求（5%、30%、65%）</w:t>
            </w:r>
          </w:p>
        </w:tc>
      </w:tr>
      <w:tr w:rsidR="00A86021" w:rsidTr="003742C2">
        <w:trPr>
          <w:cantSplit/>
          <w:trHeight w:val="83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0305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血液中心、中心血站法定代表人或主要负责人和中心血库负责人的资质是否符合规范要求。</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血液中心、中心血站法定代表人或主要负责人应具有高等学校本科以上学历，中心血库负责人应具有高等学校专科以上学历，均须接受过血站质量管理培训，并经过考核合格</w:t>
            </w:r>
          </w:p>
        </w:tc>
      </w:tr>
      <w:tr w:rsidR="00A86021" w:rsidTr="003742C2">
        <w:trPr>
          <w:cantSplit/>
          <w:trHeight w:val="560"/>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42875" cy="114300"/>
                  <wp:effectExtent l="0" t="0" r="9525" b="0"/>
                  <wp:docPr id="128" name="图片 12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0306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新增加人员资质是否符合有关要求。</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新进人员资质必须符合《血站关键岗位工作人员资质要求》（以一个审查周期内进入血站时的学历证明统计）</w:t>
            </w:r>
          </w:p>
        </w:tc>
      </w:tr>
      <w:tr w:rsidR="00A86021" w:rsidTr="003742C2">
        <w:trPr>
          <w:cantSplit/>
          <w:trHeight w:val="1603"/>
        </w:trPr>
        <w:tc>
          <w:tcPr>
            <w:tcW w:w="1058" w:type="dxa"/>
            <w:vAlign w:val="center"/>
          </w:tcPr>
          <w:p w:rsidR="00A86021" w:rsidRDefault="00A86021" w:rsidP="003742C2">
            <w:pPr>
              <w:spacing w:line="280" w:lineRule="atLeast"/>
              <w:rPr>
                <w:color w:val="000000"/>
                <w:sz w:val="21"/>
                <w:szCs w:val="21"/>
              </w:rPr>
            </w:pPr>
            <w:r>
              <w:rPr>
                <w:rFonts w:hint="eastAsia"/>
                <w:noProof/>
                <w:color w:val="000000"/>
                <w:sz w:val="21"/>
                <w:szCs w:val="21"/>
              </w:rPr>
              <w:drawing>
                <wp:inline distT="0" distB="0" distL="0" distR="0">
                  <wp:extent cx="142875" cy="114300"/>
                  <wp:effectExtent l="0" t="0" r="9525" b="0"/>
                  <wp:docPr id="127" name="图片 12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0307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rPr>
                <w:color w:val="000000"/>
                <w:sz w:val="21"/>
                <w:szCs w:val="21"/>
              </w:rPr>
            </w:pPr>
            <w:r>
              <w:rPr>
                <w:rFonts w:hint="eastAsia"/>
                <w:color w:val="000000"/>
                <w:sz w:val="21"/>
                <w:szCs w:val="21"/>
              </w:rPr>
              <w:t>除了新参加工作的人员外，在岗人员岗位培训、技术职务任职资格是否符合要求，有无经过专业技术培训，能掌握血站质量管理基础理论知识和实际操作技能。</w:t>
            </w:r>
          </w:p>
        </w:tc>
        <w:tc>
          <w:tcPr>
            <w:tcW w:w="7654" w:type="dxa"/>
            <w:vAlign w:val="center"/>
          </w:tcPr>
          <w:p w:rsidR="00A86021" w:rsidRDefault="00A86021" w:rsidP="003742C2">
            <w:pPr>
              <w:adjustRightInd w:val="0"/>
              <w:snapToGrid w:val="0"/>
              <w:spacing w:line="280" w:lineRule="atLeast"/>
              <w:rPr>
                <w:color w:val="000000"/>
                <w:sz w:val="21"/>
                <w:szCs w:val="21"/>
              </w:rPr>
            </w:pPr>
            <w:r w:rsidRPr="00BB22FB">
              <w:rPr>
                <w:rFonts w:hint="eastAsia"/>
                <w:color w:val="000000"/>
                <w:sz w:val="21"/>
                <w:szCs w:val="21"/>
              </w:rPr>
              <w:t>工作人员应经过所在岗位培训考核并合格后方可上岗，具有初级以上技术职务任职资格。员工应能掌握相关的专业知识，有实际操作技能 。</w:t>
            </w:r>
          </w:p>
        </w:tc>
      </w:tr>
      <w:tr w:rsidR="00A86021" w:rsidTr="003742C2">
        <w:trPr>
          <w:cantSplit/>
          <w:trHeight w:val="272"/>
        </w:trPr>
        <w:tc>
          <w:tcPr>
            <w:tcW w:w="1058" w:type="dxa"/>
            <w:vAlign w:val="center"/>
          </w:tcPr>
          <w:p w:rsidR="00A86021" w:rsidRDefault="00A86021" w:rsidP="003742C2">
            <w:pPr>
              <w:spacing w:line="280" w:lineRule="atLeast"/>
              <w:rPr>
                <w:color w:val="000000"/>
                <w:sz w:val="21"/>
                <w:szCs w:val="21"/>
              </w:rPr>
            </w:pPr>
            <w:r>
              <w:rPr>
                <w:rFonts w:hint="eastAsia"/>
                <w:color w:val="000000"/>
                <w:sz w:val="21"/>
                <w:szCs w:val="21"/>
              </w:rPr>
              <w:t>0308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rPr>
                <w:color w:val="000000"/>
                <w:sz w:val="21"/>
                <w:szCs w:val="21"/>
              </w:rPr>
            </w:pPr>
            <w:r>
              <w:rPr>
                <w:rFonts w:hint="eastAsia"/>
                <w:color w:val="000000"/>
                <w:sz w:val="21"/>
                <w:szCs w:val="21"/>
              </w:rPr>
              <w:t>技术和管理人员本科以上学历是否符合规范要求。</w:t>
            </w:r>
          </w:p>
        </w:tc>
        <w:tc>
          <w:tcPr>
            <w:tcW w:w="7654" w:type="dxa"/>
            <w:vAlign w:val="center"/>
          </w:tcPr>
          <w:p w:rsidR="00A86021" w:rsidRDefault="00A86021" w:rsidP="003742C2">
            <w:pPr>
              <w:spacing w:line="280" w:lineRule="atLeast"/>
              <w:rPr>
                <w:color w:val="000000"/>
                <w:sz w:val="21"/>
                <w:szCs w:val="21"/>
              </w:rPr>
            </w:pPr>
            <w:r w:rsidRPr="00BB22FB">
              <w:rPr>
                <w:rFonts w:hint="eastAsia"/>
                <w:color w:val="000000"/>
                <w:sz w:val="21"/>
                <w:szCs w:val="21"/>
              </w:rPr>
              <w:t>技术和管理人员本科以上学历不低于60%（全站人员）</w:t>
            </w:r>
          </w:p>
        </w:tc>
      </w:tr>
      <w:tr w:rsidR="00A86021" w:rsidTr="003742C2">
        <w:trPr>
          <w:cantSplit/>
          <w:trHeight w:val="431"/>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0309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是否有传染病病人和经血传播疾病病原体携带者，从事相关采供血工作。</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采血、血液成分制备、供血部门不得有传染病病人和经血传播疾病病原体携带者参与工作</w:t>
            </w:r>
          </w:p>
        </w:tc>
      </w:tr>
      <w:tr w:rsidR="00A86021" w:rsidTr="003742C2">
        <w:trPr>
          <w:cantSplit/>
          <w:trHeight w:val="375"/>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61925" cy="123825"/>
                  <wp:effectExtent l="0" t="0" r="9525" b="9525"/>
                  <wp:docPr id="126" name="图片 12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cs="宋体" w:hint="eastAsia"/>
                <w:color w:val="000000"/>
                <w:sz w:val="21"/>
                <w:szCs w:val="21"/>
              </w:rPr>
              <w:t>0310</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是否分别任命业务和质量主管，其学历和培训经历符合要求，且具有一定的专业知识</w:t>
            </w:r>
            <w:r w:rsidR="00F267B1">
              <w:rPr>
                <w:rFonts w:hint="eastAsia"/>
                <w:color w:val="000000"/>
                <w:sz w:val="21"/>
                <w:szCs w:val="21"/>
              </w:rPr>
              <w:t>、</w:t>
            </w:r>
            <w:r>
              <w:rPr>
                <w:rFonts w:hint="eastAsia"/>
                <w:color w:val="000000"/>
                <w:sz w:val="21"/>
                <w:szCs w:val="21"/>
              </w:rPr>
              <w:t>实践经验和处理问题能力。</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应具有医学或相关专业本科以上学历，经过质量管理培训，具备采供血业务管理和质量管理的专业知识和实践经验，对采供血业务管理和质量管理中出现的问题具有正确判断和处理的能力</w:t>
            </w:r>
          </w:p>
        </w:tc>
      </w:tr>
      <w:tr w:rsidR="00A86021" w:rsidTr="003742C2">
        <w:trPr>
          <w:cantSplit/>
          <w:trHeight w:val="37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0311</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业务和质量主管是否经法定代表人授权，具备相应的职责。</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有法人代表授权，分别承担采供血业务管理和质量管理职责，不得相互兼任</w:t>
            </w:r>
          </w:p>
        </w:tc>
      </w:tr>
      <w:tr w:rsidR="00A86021" w:rsidTr="003742C2">
        <w:trPr>
          <w:cantSplit/>
          <w:trHeight w:val="37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0312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业务和质量主管缺席时，是否指定适当的人员代行其职责。</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文件应规定业务、质量主管缺席时须有代行人员，规定代行职责的授权方式和记录，代行人员须有履行职责记录</w:t>
            </w:r>
          </w:p>
        </w:tc>
      </w:tr>
      <w:tr w:rsidR="00A86021" w:rsidTr="003742C2">
        <w:trPr>
          <w:cantSplit/>
          <w:trHeight w:val="290"/>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25" name="图片 12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0313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质量负责人是否定期向法定代表人直接报告质量管理体系业绩及要改进的需求。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定期报送质量报表，并提出质量体系运行存在的问题和需要改进的需求，法人代表批阅并提出改进措施和要求</w:t>
            </w:r>
          </w:p>
        </w:tc>
      </w:tr>
      <w:tr w:rsidR="00A86021" w:rsidTr="003742C2">
        <w:trPr>
          <w:cantSplit/>
          <w:trHeight w:val="1773"/>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24" name="图片 12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0314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是否按实际情况制定继续教育和培训计划，并确保教育和培训的持续、有效。</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文件应规定培训归口负责部门和相关职责；年度培训计划应考虑各部门的培训需求，包含培训对象、培训者、培训时限、培训类型（上岗和在岗）、培训内容。培训内容应包含：血液安全、相关法律法规、职业道德规范、安全与卫生、相关岗位职责、工作流程和岗位实际操作技能、签名的工作程序和法律责任，血液检测人员还应接受与血液检测相关文件和实践技能培训等。保证每人每年接受不少于75学时的岗位继续教育</w:t>
            </w:r>
          </w:p>
        </w:tc>
      </w:tr>
      <w:tr w:rsidR="00A86021" w:rsidTr="003742C2">
        <w:trPr>
          <w:cantSplit/>
          <w:trHeight w:val="37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0315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tabs>
                <w:tab w:val="left" w:pos="237"/>
              </w:tabs>
              <w:adjustRightInd w:val="0"/>
              <w:snapToGrid w:val="0"/>
              <w:spacing w:line="280" w:lineRule="atLeast"/>
              <w:rPr>
                <w:color w:val="000000"/>
                <w:sz w:val="21"/>
                <w:szCs w:val="21"/>
              </w:rPr>
            </w:pPr>
            <w:r>
              <w:rPr>
                <w:rFonts w:hint="eastAsia"/>
                <w:color w:val="000000"/>
                <w:sz w:val="21"/>
                <w:szCs w:val="21"/>
              </w:rPr>
              <w:t>培训者的培训能力和培训评估者的评估能力是否经过评估，表明能够胜任后，才能授予承担培训和评估的职责。</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000000"/>
                <w:sz w:val="21"/>
                <w:szCs w:val="21"/>
              </w:rPr>
              <w:t>文件应确定培训者范围和培训者能力评估标准以及培训评估者的能力评估标准和范围，并按照评估标准分别对培训者和培训评估者的能力实施评估并得出满足要求的结论</w:t>
            </w:r>
          </w:p>
        </w:tc>
      </w:tr>
      <w:tr w:rsidR="00A86021" w:rsidTr="003742C2">
        <w:trPr>
          <w:cantSplit/>
          <w:trHeight w:val="375"/>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23" name="图片 12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0316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员工是否接受拟任岗位职责相关文件的培训和实践技能的培训，并且经过评估表明能够胜任。</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体系文件应明确规定对员工进行上岗前培训。培训应包括岗位职责等相关文件培训和技能培训，并经过评估合格</w:t>
            </w:r>
          </w:p>
        </w:tc>
      </w:tr>
      <w:tr w:rsidR="00A86021" w:rsidTr="003742C2">
        <w:trPr>
          <w:cantSplit/>
          <w:trHeight w:val="37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0317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培训记录是否完整，有无培训计划、评估标准和培训签名等内容。</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应有培训计划、评估标准、培训评估结果和结论，对未达到培训预期要求时所采取的措施。每次培训应有实施记录，详细记录培训过程，参加培训人员应本人签名</w:t>
            </w:r>
          </w:p>
        </w:tc>
      </w:tr>
      <w:tr w:rsidR="00A86021" w:rsidTr="003742C2">
        <w:trPr>
          <w:cantSplit/>
          <w:trHeight w:val="778"/>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0318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员工是否经过签名的工作程序以及法律责任的培训和评估。</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体系文件应明确规定对员工进行签名的工作程序以及法律责任的培训和评估。所有人员应接受签名和法律责任的培训并评估合格</w:t>
            </w:r>
          </w:p>
        </w:tc>
      </w:tr>
      <w:tr w:rsidR="00A86021" w:rsidTr="003742C2">
        <w:trPr>
          <w:cantSplit/>
          <w:trHeight w:val="419"/>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14300" cy="114300"/>
                  <wp:effectExtent l="0" t="0" r="0" b="0"/>
                  <wp:docPr id="122" name="图片 12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0319</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是否登记和保存员工的签名，按文件规定及时更新并存档。</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体系文件应规定员工签名存档并定期更新。应有签名存档和定期更新记录</w:t>
            </w:r>
          </w:p>
        </w:tc>
      </w:tr>
      <w:tr w:rsidR="00A86021" w:rsidTr="003742C2">
        <w:trPr>
          <w:cantSplit/>
          <w:trHeight w:val="982"/>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0401</w:t>
            </w:r>
          </w:p>
        </w:tc>
        <w:tc>
          <w:tcPr>
            <w:tcW w:w="742" w:type="dxa"/>
            <w:vMerge w:val="restart"/>
          </w:tcPr>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r>
              <w:rPr>
                <w:rFonts w:cs="宋体" w:hint="eastAsia"/>
                <w:b/>
                <w:bCs/>
                <w:color w:val="000000"/>
                <w:sz w:val="21"/>
                <w:szCs w:val="21"/>
              </w:rPr>
              <w:t>质量</w:t>
            </w:r>
          </w:p>
          <w:p w:rsidR="00A86021" w:rsidRDefault="00A86021" w:rsidP="003742C2">
            <w:pPr>
              <w:spacing w:line="280" w:lineRule="atLeast"/>
              <w:rPr>
                <w:rFonts w:cs="宋体"/>
                <w:b/>
                <w:bCs/>
                <w:color w:val="000000"/>
                <w:sz w:val="21"/>
                <w:szCs w:val="21"/>
              </w:rPr>
            </w:pPr>
            <w:r>
              <w:rPr>
                <w:rFonts w:cs="宋体" w:hint="eastAsia"/>
                <w:b/>
                <w:bCs/>
                <w:color w:val="000000"/>
                <w:sz w:val="21"/>
                <w:szCs w:val="21"/>
              </w:rPr>
              <w:t>体系</w:t>
            </w:r>
          </w:p>
          <w:p w:rsidR="00A86021" w:rsidRDefault="00A86021" w:rsidP="003742C2">
            <w:pPr>
              <w:spacing w:line="280" w:lineRule="atLeast"/>
              <w:rPr>
                <w:rFonts w:cs="宋体"/>
                <w:b/>
                <w:bCs/>
                <w:color w:val="000000"/>
                <w:sz w:val="21"/>
                <w:szCs w:val="21"/>
              </w:rPr>
            </w:pPr>
            <w:r>
              <w:rPr>
                <w:rFonts w:cs="宋体" w:hint="eastAsia"/>
                <w:b/>
                <w:bCs/>
                <w:color w:val="000000"/>
                <w:sz w:val="21"/>
                <w:szCs w:val="21"/>
              </w:rPr>
              <w:t>文件</w:t>
            </w: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是否建立和保持覆盖所开展采供血业务所有过程的质量体系文件，包括质量手册、过程文件、操作规程和记录。质量手册内容是否涵盖本规范质量管理体系全部要求的范围和要素。</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体系文件应至少具备三个层次，质量手册内容和范围应包含质量规范的所有要素</w:t>
            </w:r>
          </w:p>
        </w:tc>
      </w:tr>
      <w:tr w:rsidR="00A86021" w:rsidTr="003742C2">
        <w:trPr>
          <w:cantSplit/>
          <w:trHeight w:val="549"/>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21" name="图片 12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0402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是否建立和实施文件管理的程序，并按照文件管理程序严格管理文件。</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文件管理程序应对文件的编写、审批、发布、发放、使用、更改、回收、保存归档和销毁等有明确规定, 实际实施与程序文件规定应一致，并保留有关控制记录</w:t>
            </w:r>
          </w:p>
        </w:tc>
      </w:tr>
      <w:tr w:rsidR="00A86021" w:rsidTr="003742C2">
        <w:trPr>
          <w:cantSplit/>
          <w:trHeight w:val="232"/>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0403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工作现场所使用的文件是否为经过批准的现行版本。在工作现场是否出现作废或过期文件。</w:t>
            </w:r>
          </w:p>
        </w:tc>
        <w:tc>
          <w:tcPr>
            <w:tcW w:w="7654" w:type="dxa"/>
          </w:tcPr>
          <w:p w:rsidR="00A86021" w:rsidRDefault="00A86021" w:rsidP="003742C2">
            <w:pPr>
              <w:spacing w:line="280" w:lineRule="atLeast"/>
              <w:rPr>
                <w:color w:val="000000"/>
                <w:sz w:val="21"/>
                <w:szCs w:val="21"/>
              </w:rPr>
            </w:pPr>
            <w:r>
              <w:rPr>
                <w:rFonts w:hint="eastAsia"/>
                <w:color w:val="000000"/>
                <w:sz w:val="21"/>
                <w:szCs w:val="21"/>
              </w:rPr>
              <w:t>工作现场使用的文件版本号应为经过批准的最新版本，不得随意修改和复印，不应有过期或作废文件，记录表单应受控</w:t>
            </w:r>
          </w:p>
        </w:tc>
      </w:tr>
      <w:tr w:rsidR="00A86021" w:rsidTr="003742C2">
        <w:trPr>
          <w:cantSplit/>
          <w:trHeight w:val="232"/>
        </w:trPr>
        <w:tc>
          <w:tcPr>
            <w:tcW w:w="1058" w:type="dxa"/>
            <w:vAlign w:val="center"/>
          </w:tcPr>
          <w:p w:rsidR="00A86021" w:rsidRDefault="00A86021" w:rsidP="003742C2">
            <w:pPr>
              <w:spacing w:line="280" w:lineRule="atLeast"/>
              <w:rPr>
                <w:color w:val="000000"/>
                <w:sz w:val="21"/>
                <w:szCs w:val="21"/>
              </w:rPr>
            </w:pPr>
            <w:r>
              <w:rPr>
                <w:rFonts w:hint="eastAsia"/>
                <w:color w:val="000000"/>
                <w:sz w:val="21"/>
                <w:szCs w:val="21"/>
              </w:rPr>
              <w:t>0404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是否定期对文件进行评审，列明文件修订状态清单和文件发放清单。作废文件是否安全处置。</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应建立文件定期评审记录，现行使用的文件应有修订状态和发放清单。对过期作废的文件正本应加标记归档,并安全保存，副本文件应全部销毁并有记录</w:t>
            </w:r>
          </w:p>
        </w:tc>
      </w:tr>
      <w:tr w:rsidR="00A86021" w:rsidTr="003742C2">
        <w:trPr>
          <w:cantSplit/>
          <w:trHeight w:val="64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0405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在文件正式实施前，是否对员工进行培训，评价胜任程度并保存有关记录。</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新版文件或修订文件在正式实施前应对有关人员进行培训并评估，所有员工对各自的操作规程应熟悉</w:t>
            </w:r>
          </w:p>
        </w:tc>
      </w:tr>
      <w:tr w:rsidR="00A86021" w:rsidTr="003742C2">
        <w:trPr>
          <w:cantSplit/>
          <w:trHeight w:val="69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0406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能否保证员工在工作空间范围容易获得与其岗位相关的文件并正确使用文件。</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工作现场应有现行有效版本文件，员工能够及时方便获取</w:t>
            </w:r>
          </w:p>
        </w:tc>
      </w:tr>
      <w:tr w:rsidR="00A86021" w:rsidTr="003742C2">
        <w:trPr>
          <w:cantSplit/>
          <w:trHeight w:val="87"/>
        </w:trPr>
        <w:tc>
          <w:tcPr>
            <w:tcW w:w="1058" w:type="dxa"/>
            <w:vAlign w:val="center"/>
          </w:tcPr>
          <w:p w:rsidR="00A86021" w:rsidRDefault="00A86021" w:rsidP="003742C2">
            <w:pPr>
              <w:widowControl/>
              <w:spacing w:line="280" w:lineRule="atLeast"/>
              <w:rPr>
                <w:rFonts w:cs="宋体"/>
                <w:color w:val="000000"/>
                <w:sz w:val="21"/>
                <w:szCs w:val="21"/>
              </w:rPr>
            </w:pPr>
            <w:r>
              <w:rPr>
                <w:rFonts w:cs="宋体" w:hint="eastAsia"/>
                <w:color w:val="000000"/>
                <w:sz w:val="21"/>
                <w:szCs w:val="21"/>
              </w:rPr>
              <w:t>0501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建筑设施</w:t>
            </w:r>
            <w:r>
              <w:rPr>
                <w:rFonts w:cs="宋体" w:hint="eastAsia"/>
                <w:b/>
                <w:bCs/>
                <w:color w:val="000000"/>
                <w:sz w:val="21"/>
                <w:szCs w:val="21"/>
              </w:rPr>
              <w:lastRenderedPageBreak/>
              <w:t>与环境</w:t>
            </w: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lastRenderedPageBreak/>
              <w:t>采供血作业场所是否整洁、卫生和安全。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血液采集、制备、检测、储存、供应等区域应整洁、卫生和安全</w:t>
            </w:r>
          </w:p>
        </w:tc>
      </w:tr>
      <w:tr w:rsidR="00A86021" w:rsidTr="003742C2">
        <w:trPr>
          <w:cantSplit/>
          <w:trHeight w:val="733"/>
        </w:trPr>
        <w:tc>
          <w:tcPr>
            <w:tcW w:w="1058" w:type="dxa"/>
            <w:vAlign w:val="center"/>
          </w:tcPr>
          <w:p w:rsidR="00A86021" w:rsidRDefault="00A86021" w:rsidP="003742C2">
            <w:pPr>
              <w:widowControl/>
              <w:spacing w:line="280" w:lineRule="atLeast"/>
              <w:rPr>
                <w:rFonts w:cs="宋体"/>
                <w:color w:val="000000"/>
                <w:sz w:val="21"/>
                <w:szCs w:val="21"/>
              </w:rPr>
            </w:pPr>
            <w:r>
              <w:rPr>
                <w:rFonts w:cs="宋体" w:hint="eastAsia"/>
                <w:color w:val="000000"/>
                <w:sz w:val="21"/>
                <w:szCs w:val="21"/>
              </w:rPr>
              <w:t>0502</w:t>
            </w:r>
          </w:p>
        </w:tc>
        <w:tc>
          <w:tcPr>
            <w:tcW w:w="742" w:type="dxa"/>
            <w:vMerge/>
          </w:tcPr>
          <w:p w:rsidR="00A86021" w:rsidRDefault="00A86021" w:rsidP="003742C2">
            <w:pPr>
              <w:widowControl/>
              <w:spacing w:line="280" w:lineRule="atLeast"/>
              <w:jc w:val="lef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采供血业务、生活、管理、后勤和辅助区域的总体布局是否合理有序，不存在互相干扰。</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应具备采供血业务、生活、管理、后勤和辅助各功能区域，行政与业务区域分开，布局合理，不互相干扰</w:t>
            </w:r>
          </w:p>
        </w:tc>
      </w:tr>
      <w:tr w:rsidR="00A86021" w:rsidTr="003742C2">
        <w:trPr>
          <w:cantSplit/>
          <w:trHeight w:val="575"/>
        </w:trPr>
        <w:tc>
          <w:tcPr>
            <w:tcW w:w="1058" w:type="dxa"/>
            <w:vAlign w:val="center"/>
          </w:tcPr>
          <w:p w:rsidR="00A86021" w:rsidRDefault="00A86021" w:rsidP="003742C2">
            <w:pPr>
              <w:widowControl/>
              <w:spacing w:line="280" w:lineRule="atLeast"/>
              <w:rPr>
                <w:color w:val="000000"/>
                <w:sz w:val="21"/>
                <w:szCs w:val="21"/>
              </w:rPr>
            </w:pPr>
            <w:r>
              <w:rPr>
                <w:rFonts w:hint="eastAsia"/>
                <w:color w:val="000000"/>
                <w:sz w:val="21"/>
                <w:szCs w:val="21"/>
              </w:rPr>
              <w:t>0503</w:t>
            </w:r>
          </w:p>
        </w:tc>
        <w:tc>
          <w:tcPr>
            <w:tcW w:w="742" w:type="dxa"/>
            <w:vMerge/>
          </w:tcPr>
          <w:p w:rsidR="00A86021" w:rsidRDefault="00A86021" w:rsidP="003742C2">
            <w:pPr>
              <w:widowControl/>
              <w:spacing w:line="280" w:lineRule="atLeast"/>
              <w:jc w:val="lef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采供血作业场所的布局是否能满足业务需求，流程合理，能防止人员和血液不受污染。</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采供血业务区域布局流程应不交叉、不逆行，确保感染区和非感染区分开，不同作业区相对独立，按作业流程分布</w:t>
            </w:r>
          </w:p>
        </w:tc>
      </w:tr>
      <w:tr w:rsidR="00A86021" w:rsidTr="003742C2">
        <w:trPr>
          <w:cantSplit/>
          <w:trHeight w:val="292"/>
        </w:trPr>
        <w:tc>
          <w:tcPr>
            <w:tcW w:w="1058" w:type="dxa"/>
            <w:vAlign w:val="center"/>
          </w:tcPr>
          <w:p w:rsidR="00A86021" w:rsidRDefault="00A86021" w:rsidP="003742C2">
            <w:pPr>
              <w:widowControl/>
              <w:spacing w:line="280" w:lineRule="atLeast"/>
              <w:rPr>
                <w:color w:val="000000"/>
                <w:sz w:val="21"/>
                <w:szCs w:val="21"/>
              </w:rPr>
            </w:pPr>
            <w:r>
              <w:rPr>
                <w:rFonts w:cs="宋体" w:hint="eastAsia"/>
                <w:color w:val="000000"/>
                <w:sz w:val="21"/>
                <w:szCs w:val="21"/>
              </w:rPr>
              <w:lastRenderedPageBreak/>
              <w:t>0504</w:t>
            </w:r>
          </w:p>
        </w:tc>
        <w:tc>
          <w:tcPr>
            <w:tcW w:w="742" w:type="dxa"/>
            <w:vMerge/>
          </w:tcPr>
          <w:p w:rsidR="00A86021" w:rsidRDefault="00A86021" w:rsidP="003742C2">
            <w:pPr>
              <w:widowControl/>
              <w:spacing w:line="280" w:lineRule="atLeast"/>
              <w:jc w:val="lef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采供血作业场所至少单独设置以下作业区域并满足相应功能要求：献血者征询区、体检区、</w:t>
            </w:r>
            <w:proofErr w:type="gramStart"/>
            <w:r>
              <w:rPr>
                <w:rFonts w:hint="eastAsia"/>
                <w:color w:val="000000"/>
                <w:sz w:val="21"/>
                <w:szCs w:val="21"/>
              </w:rPr>
              <w:t>采血区</w:t>
            </w:r>
            <w:proofErr w:type="gramEnd"/>
            <w:r>
              <w:rPr>
                <w:rFonts w:hint="eastAsia"/>
                <w:color w:val="000000"/>
                <w:sz w:val="21"/>
                <w:szCs w:val="21"/>
              </w:rPr>
              <w:t>和献血后休息区、血液存放区。</w:t>
            </w:r>
          </w:p>
        </w:tc>
        <w:tc>
          <w:tcPr>
            <w:tcW w:w="7654" w:type="dxa"/>
            <w:vAlign w:val="center"/>
          </w:tcPr>
          <w:p w:rsidR="00A86021" w:rsidRDefault="00A86021" w:rsidP="003742C2">
            <w:pPr>
              <w:tabs>
                <w:tab w:val="left" w:pos="732"/>
                <w:tab w:val="left" w:pos="1122"/>
              </w:tabs>
              <w:spacing w:line="280" w:lineRule="atLeast"/>
              <w:rPr>
                <w:color w:val="000000"/>
                <w:sz w:val="21"/>
                <w:szCs w:val="21"/>
              </w:rPr>
            </w:pPr>
            <w:r>
              <w:rPr>
                <w:rFonts w:hint="eastAsia"/>
                <w:color w:val="000000"/>
                <w:sz w:val="21"/>
                <w:szCs w:val="21"/>
              </w:rPr>
              <w:t>不同区域标识清楚，其中献血者征询区、</w:t>
            </w:r>
            <w:proofErr w:type="gramStart"/>
            <w:r>
              <w:rPr>
                <w:rFonts w:hint="eastAsia"/>
                <w:color w:val="000000"/>
                <w:sz w:val="21"/>
                <w:szCs w:val="21"/>
              </w:rPr>
              <w:t>体检区</w:t>
            </w:r>
            <w:proofErr w:type="gramEnd"/>
            <w:r>
              <w:rPr>
                <w:rFonts w:hint="eastAsia"/>
                <w:color w:val="000000"/>
                <w:sz w:val="21"/>
                <w:szCs w:val="21"/>
              </w:rPr>
              <w:t>应能满足保密性征询和正确体检需求；</w:t>
            </w:r>
            <w:proofErr w:type="gramStart"/>
            <w:r>
              <w:rPr>
                <w:rFonts w:hint="eastAsia"/>
                <w:color w:val="000000"/>
                <w:sz w:val="21"/>
                <w:szCs w:val="21"/>
              </w:rPr>
              <w:t>采血区</w:t>
            </w:r>
            <w:proofErr w:type="gramEnd"/>
            <w:r>
              <w:rPr>
                <w:rFonts w:hint="eastAsia"/>
                <w:color w:val="000000"/>
                <w:sz w:val="21"/>
                <w:szCs w:val="21"/>
              </w:rPr>
              <w:t>和献血后休息区应有足够空间，能避免一次性采血耗材复用、污染和差错，让献血者能得到适当休息；血液存放区应分别设置待检测血液隔离存放区、合格血液存放区和报废血液隔离存放区</w:t>
            </w:r>
          </w:p>
        </w:tc>
      </w:tr>
      <w:tr w:rsidR="00A86021" w:rsidTr="003742C2">
        <w:trPr>
          <w:cantSplit/>
          <w:trHeight w:val="421"/>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14300" cy="114300"/>
                  <wp:effectExtent l="0" t="0" r="0" b="0"/>
                  <wp:docPr id="120" name="图片 12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0505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是否具有安全有效的应急供电设施。</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需有两路供电或发电机，有SOP</w:t>
            </w:r>
          </w:p>
        </w:tc>
      </w:tr>
      <w:tr w:rsidR="00A86021" w:rsidTr="003742C2">
        <w:trPr>
          <w:cantSplit/>
          <w:trHeight w:val="720"/>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9" name="图片 11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0506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消防、污水处理、医疗废物处理等设施是否符合国家的有关规定。</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应有消防验收合格证明，有污水处理设施，医疗废物实行集中处置或采取有关部门批准的方法处理</w:t>
            </w:r>
          </w:p>
        </w:tc>
      </w:tr>
      <w:tr w:rsidR="00A86021" w:rsidTr="003742C2">
        <w:trPr>
          <w:cantSplit/>
          <w:trHeight w:val="724"/>
        </w:trPr>
        <w:tc>
          <w:tcPr>
            <w:tcW w:w="1058" w:type="dxa"/>
            <w:vAlign w:val="center"/>
          </w:tcPr>
          <w:p w:rsidR="00A86021" w:rsidRDefault="00A86021" w:rsidP="003742C2">
            <w:pPr>
              <w:widowControl/>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8" name="图片 11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0601</w:t>
            </w:r>
          </w:p>
        </w:tc>
        <w:tc>
          <w:tcPr>
            <w:tcW w:w="742" w:type="dxa"/>
            <w:vMerge w:val="restart"/>
            <w:vAlign w:val="center"/>
          </w:tcPr>
          <w:p w:rsidR="00A86021" w:rsidRDefault="00A86021" w:rsidP="003742C2">
            <w:pPr>
              <w:widowControl/>
              <w:spacing w:line="280" w:lineRule="atLeast"/>
              <w:rPr>
                <w:rFonts w:cs="宋体"/>
                <w:b/>
                <w:color w:val="000000"/>
                <w:sz w:val="21"/>
                <w:szCs w:val="21"/>
              </w:rPr>
            </w:pPr>
          </w:p>
          <w:p w:rsidR="00A86021" w:rsidRDefault="00A86021" w:rsidP="003742C2">
            <w:pPr>
              <w:widowControl/>
              <w:spacing w:line="280" w:lineRule="atLeast"/>
              <w:rPr>
                <w:rFonts w:cs="宋体"/>
                <w:b/>
                <w:color w:val="000000"/>
                <w:sz w:val="21"/>
                <w:szCs w:val="21"/>
              </w:rPr>
            </w:pPr>
          </w:p>
          <w:p w:rsidR="00A86021" w:rsidRDefault="00A86021" w:rsidP="003742C2">
            <w:pPr>
              <w:widowControl/>
              <w:spacing w:line="280" w:lineRule="atLeast"/>
              <w:rPr>
                <w:rFonts w:cs="宋体"/>
                <w:b/>
                <w:color w:val="000000"/>
                <w:sz w:val="21"/>
                <w:szCs w:val="21"/>
              </w:rPr>
            </w:pPr>
          </w:p>
          <w:p w:rsidR="00A86021" w:rsidRDefault="00A86021" w:rsidP="003742C2">
            <w:pPr>
              <w:widowControl/>
              <w:spacing w:line="280" w:lineRule="atLeast"/>
              <w:rPr>
                <w:rFonts w:cs="宋体"/>
                <w:b/>
                <w:color w:val="000000"/>
                <w:sz w:val="21"/>
                <w:szCs w:val="21"/>
              </w:rPr>
            </w:pPr>
          </w:p>
          <w:p w:rsidR="00A86021" w:rsidRDefault="00A86021" w:rsidP="003742C2">
            <w:pPr>
              <w:widowControl/>
              <w:spacing w:line="280" w:lineRule="atLeast"/>
              <w:jc w:val="center"/>
              <w:rPr>
                <w:rFonts w:cs="宋体"/>
                <w:b/>
                <w:color w:val="000000"/>
                <w:sz w:val="21"/>
                <w:szCs w:val="21"/>
              </w:rPr>
            </w:pPr>
            <w:r>
              <w:rPr>
                <w:rFonts w:cs="宋体" w:hint="eastAsia"/>
                <w:b/>
                <w:color w:val="000000"/>
                <w:sz w:val="21"/>
                <w:szCs w:val="21"/>
              </w:rPr>
              <w:t>设备</w:t>
            </w:r>
          </w:p>
          <w:p w:rsidR="00A86021" w:rsidRDefault="00A86021" w:rsidP="003742C2">
            <w:pPr>
              <w:widowControl/>
              <w:spacing w:line="280" w:lineRule="atLeast"/>
              <w:jc w:val="center"/>
              <w:rPr>
                <w:rFonts w:cs="宋体"/>
                <w:b/>
                <w:color w:val="000000"/>
                <w:sz w:val="21"/>
                <w:szCs w:val="21"/>
              </w:rPr>
            </w:pPr>
          </w:p>
          <w:p w:rsidR="00A86021" w:rsidRDefault="00A86021" w:rsidP="003742C2">
            <w:pPr>
              <w:widowControl/>
              <w:spacing w:line="280" w:lineRule="atLeast"/>
              <w:jc w:val="center"/>
              <w:rPr>
                <w:rFonts w:cs="宋体"/>
                <w:b/>
                <w:color w:val="000000"/>
                <w:sz w:val="21"/>
                <w:szCs w:val="21"/>
              </w:rPr>
            </w:pPr>
          </w:p>
          <w:p w:rsidR="00A86021" w:rsidRDefault="00A86021" w:rsidP="003742C2">
            <w:pPr>
              <w:widowControl/>
              <w:spacing w:line="280" w:lineRule="atLeast"/>
              <w:jc w:val="center"/>
              <w:rPr>
                <w:rFonts w:cs="宋体"/>
                <w:b/>
                <w:color w:val="000000"/>
                <w:sz w:val="21"/>
                <w:szCs w:val="21"/>
              </w:rPr>
            </w:pPr>
          </w:p>
          <w:p w:rsidR="00A86021" w:rsidRDefault="00A86021" w:rsidP="003742C2">
            <w:pPr>
              <w:widowControl/>
              <w:spacing w:line="280" w:lineRule="atLeast"/>
              <w:jc w:val="center"/>
              <w:rPr>
                <w:rFonts w:cs="宋体"/>
                <w:b/>
                <w:color w:val="000000"/>
                <w:sz w:val="21"/>
                <w:szCs w:val="21"/>
              </w:rPr>
            </w:pPr>
          </w:p>
          <w:p w:rsidR="00A86021" w:rsidRDefault="00A86021" w:rsidP="003742C2">
            <w:pPr>
              <w:widowControl/>
              <w:spacing w:line="280" w:lineRule="atLeast"/>
              <w:jc w:val="center"/>
              <w:rPr>
                <w:rFonts w:cs="宋体"/>
                <w:b/>
                <w:color w:val="000000"/>
                <w:sz w:val="21"/>
                <w:szCs w:val="21"/>
              </w:rPr>
            </w:pPr>
          </w:p>
          <w:p w:rsidR="00A86021" w:rsidRDefault="00A86021" w:rsidP="003742C2">
            <w:pPr>
              <w:widowControl/>
              <w:spacing w:line="280" w:lineRule="atLeast"/>
              <w:jc w:val="center"/>
              <w:rPr>
                <w:rFonts w:cs="宋体"/>
                <w:b/>
                <w:color w:val="000000"/>
                <w:sz w:val="21"/>
                <w:szCs w:val="21"/>
              </w:rPr>
            </w:pPr>
          </w:p>
          <w:p w:rsidR="00A86021" w:rsidRDefault="00A86021" w:rsidP="003742C2">
            <w:pPr>
              <w:widowControl/>
              <w:spacing w:line="280" w:lineRule="atLeast"/>
              <w:jc w:val="center"/>
              <w:rPr>
                <w:rFonts w:cs="宋体"/>
                <w:b/>
                <w:color w:val="000000"/>
                <w:sz w:val="21"/>
                <w:szCs w:val="21"/>
              </w:rPr>
            </w:pPr>
          </w:p>
          <w:p w:rsidR="00A86021" w:rsidRDefault="00A86021" w:rsidP="003742C2">
            <w:pPr>
              <w:widowControl/>
              <w:spacing w:line="280" w:lineRule="atLeast"/>
              <w:rPr>
                <w:rFonts w:cs="宋体"/>
                <w:b/>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设备的配置能否满足血站业务工作的需要。</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具备血液采集、制备、检测、储发血等必须设备。设备</w:t>
            </w:r>
            <w:proofErr w:type="gramStart"/>
            <w:r>
              <w:rPr>
                <w:rFonts w:hint="eastAsia"/>
                <w:color w:val="000000"/>
                <w:sz w:val="21"/>
                <w:szCs w:val="21"/>
              </w:rPr>
              <w:t>数量与采供血</w:t>
            </w:r>
            <w:proofErr w:type="gramEnd"/>
            <w:r>
              <w:rPr>
                <w:rFonts w:hint="eastAsia"/>
                <w:color w:val="000000"/>
                <w:sz w:val="21"/>
                <w:szCs w:val="21"/>
              </w:rPr>
              <w:t>工作量要相适应</w:t>
            </w:r>
          </w:p>
        </w:tc>
      </w:tr>
      <w:tr w:rsidR="00A86021" w:rsidTr="003742C2">
        <w:trPr>
          <w:cantSplit/>
          <w:trHeight w:val="4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0602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是否建立和实施设备管理制度，保证设备符合预期使用要求。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应具备设备的验收、确认、维护、校准、使用和持续监控等制度</w:t>
            </w:r>
          </w:p>
        </w:tc>
      </w:tr>
      <w:tr w:rsidR="00A86021" w:rsidTr="003742C2">
        <w:trPr>
          <w:cantSplit/>
          <w:trHeight w:val="595"/>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7" name="图片 11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0603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计量器具是否符合检定要求，是否有明显的定期检定合格标识。</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具备计量设备清单和检定周期的规定，具备检定记录，仪器设备上有明显的检定合格标识，标示下次检定日期</w:t>
            </w:r>
          </w:p>
        </w:tc>
      </w:tr>
      <w:tr w:rsidR="00A86021" w:rsidTr="003742C2">
        <w:trPr>
          <w:cantSplit/>
          <w:trHeight w:val="4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0604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大型和关键设备是否有惟一性标签标记，明确标识维护和校准时间及周期。设备档案是否有专人管理，档案内容是否完整。</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大型和关键仪器设备应有惟一性标签，明确维护和校准周期。大型仪器设备档案应专人管理，档案内容应有设备的使用、维护和校准记录</w:t>
            </w:r>
          </w:p>
        </w:tc>
      </w:tr>
      <w:tr w:rsidR="00A86021" w:rsidTr="003742C2">
        <w:trPr>
          <w:cantSplit/>
          <w:trHeight w:val="552"/>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0605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有故障或者停用的设备是否有明显的标示，以防止误用。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所有设备应有状态标示，故障或停用设备应标示明确，易于识别</w:t>
            </w:r>
          </w:p>
        </w:tc>
      </w:tr>
      <w:tr w:rsidR="00A86021" w:rsidTr="003742C2">
        <w:trPr>
          <w:cantSplit/>
          <w:trHeight w:val="1409"/>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6" name="图片 11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0606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需要温度控制的仪器、设备是否配备温度监控和记录装置及温度异常报警装置，并有效持续监控，是否有定期化霜、清洁措施。</w:t>
            </w:r>
          </w:p>
        </w:tc>
        <w:tc>
          <w:tcPr>
            <w:tcW w:w="7654" w:type="dxa"/>
            <w:vAlign w:val="center"/>
          </w:tcPr>
          <w:p w:rsidR="00A86021" w:rsidRDefault="00A86021" w:rsidP="003742C2">
            <w:pPr>
              <w:adjustRightInd w:val="0"/>
              <w:snapToGrid w:val="0"/>
              <w:spacing w:line="280" w:lineRule="atLeast"/>
              <w:rPr>
                <w:color w:val="000000"/>
                <w:sz w:val="21"/>
                <w:szCs w:val="21"/>
              </w:rPr>
            </w:pPr>
            <w:r w:rsidRPr="00BB22FB">
              <w:rPr>
                <w:rFonts w:hint="eastAsia"/>
                <w:color w:val="000000"/>
                <w:sz w:val="21"/>
                <w:szCs w:val="21"/>
              </w:rPr>
              <w:t>文件应规定温度记录、定期化霜、清洁记录的时间和次数。冰箱内结霜不得超过6mm、内外应清洁卫生，温度报警装置应完好并处于开启状态，有温度监控报警记录和处理记录，同时人工温度记录需要1天2次，间隔8小时以上</w:t>
            </w:r>
          </w:p>
        </w:tc>
      </w:tr>
      <w:tr w:rsidR="00A86021" w:rsidTr="003742C2">
        <w:trPr>
          <w:cantSplit/>
          <w:trHeight w:val="4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0607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是否有采供血过程中关键设备发生故障时的应急预案，应急措施是否不影响血站的正常工作和血液质量。</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具备关键设备清单以及发生故障时的应急预案，应急预案应有各类人员职责和有效沟通，保证血站正常业务工作和血液质量</w:t>
            </w:r>
          </w:p>
        </w:tc>
      </w:tr>
      <w:tr w:rsidR="00A86021" w:rsidTr="003742C2">
        <w:trPr>
          <w:cantSplit/>
          <w:trHeight w:val="721"/>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0608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所有应急备用关键设备的管理要求与上述常规设备管理是否相同。</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文件应明确规定应急设备的管理方式，应急设备应有定期维护、校准或检定记录，有设备标识，档案有专人管理等</w:t>
            </w:r>
          </w:p>
        </w:tc>
      </w:tr>
      <w:tr w:rsidR="00A86021" w:rsidTr="003742C2">
        <w:trPr>
          <w:cantSplit/>
          <w:trHeight w:val="1037"/>
        </w:trPr>
        <w:tc>
          <w:tcPr>
            <w:tcW w:w="1058" w:type="dxa"/>
            <w:vAlign w:val="center"/>
          </w:tcPr>
          <w:p w:rsidR="00A86021" w:rsidRDefault="00A86021" w:rsidP="003742C2">
            <w:pPr>
              <w:widowControl/>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0701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r>
              <w:rPr>
                <w:rFonts w:cs="宋体" w:hint="eastAsia"/>
                <w:b/>
                <w:bCs/>
                <w:color w:val="000000"/>
                <w:sz w:val="21"/>
                <w:szCs w:val="21"/>
              </w:rPr>
              <w:t>物料</w:t>
            </w: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采供血工作使用的物料是否符合国家相关标准，不得对献血者健康和血液质量产生不良影响。</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所有使用的物料应符合国家相关标准，在有效期内使用，不影响血液质量和献血者健康</w:t>
            </w:r>
          </w:p>
        </w:tc>
      </w:tr>
      <w:tr w:rsidR="00A86021" w:rsidTr="003742C2">
        <w:trPr>
          <w:cantSplit/>
          <w:trHeight w:val="783"/>
        </w:trPr>
        <w:tc>
          <w:tcPr>
            <w:tcW w:w="1058" w:type="dxa"/>
            <w:vAlign w:val="center"/>
          </w:tcPr>
          <w:p w:rsidR="00A86021" w:rsidRDefault="00A86021" w:rsidP="003742C2">
            <w:pPr>
              <w:widowControl/>
              <w:spacing w:line="280" w:lineRule="atLeast"/>
              <w:rPr>
                <w:rFonts w:cs="宋体"/>
                <w:color w:val="000000"/>
                <w:sz w:val="21"/>
                <w:szCs w:val="21"/>
              </w:rPr>
            </w:pPr>
            <w:r>
              <w:rPr>
                <w:rFonts w:cs="宋体" w:hint="eastAsia"/>
                <w:color w:val="000000"/>
                <w:sz w:val="21"/>
                <w:szCs w:val="21"/>
              </w:rPr>
              <w:t>0702</w:t>
            </w:r>
          </w:p>
        </w:tc>
        <w:tc>
          <w:tcPr>
            <w:tcW w:w="742" w:type="dxa"/>
            <w:vMerge/>
            <w:vAlign w:val="center"/>
          </w:tcPr>
          <w:p w:rsidR="00A86021" w:rsidRDefault="00A86021" w:rsidP="003742C2">
            <w:pPr>
              <w:widowControl/>
              <w:spacing w:line="280" w:lineRule="atLeast"/>
              <w:jc w:val="center"/>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是否制定物料管理制度和关键物料清单，对采供血物料进行规范的管理。</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具备物料管理制度和关键物料清单，对采供血物料的购入、验收、储存、发放、使用等有明确规定，对物料管理的各项记录应齐全</w:t>
            </w:r>
          </w:p>
        </w:tc>
      </w:tr>
      <w:tr w:rsidR="00A86021" w:rsidTr="003742C2">
        <w:trPr>
          <w:cantSplit/>
          <w:trHeight w:val="55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0703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关键物料的生产商和供应商是否具有国家法律、法规所规定的相应资质。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具备药品或医疗器械生产许可证，经营许可证，产品注册证，试剂应有批批检证书、GMP证书、GSP证书等</w:t>
            </w:r>
          </w:p>
        </w:tc>
      </w:tr>
      <w:tr w:rsidR="00A86021" w:rsidTr="003742C2">
        <w:trPr>
          <w:cantSplit/>
          <w:trHeight w:val="1101"/>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0704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对关键物料的生产商和供应商是否每年进行一次评审和确认，从具有合法资质的供应商中购进物料。</w:t>
            </w:r>
          </w:p>
        </w:tc>
        <w:tc>
          <w:tcPr>
            <w:tcW w:w="7654" w:type="dxa"/>
          </w:tcPr>
          <w:p w:rsidR="00A86021" w:rsidRDefault="00A86021" w:rsidP="003742C2">
            <w:pPr>
              <w:spacing w:line="280" w:lineRule="atLeast"/>
              <w:rPr>
                <w:color w:val="000000"/>
                <w:sz w:val="21"/>
                <w:szCs w:val="21"/>
              </w:rPr>
            </w:pPr>
            <w:r>
              <w:rPr>
                <w:rFonts w:hint="eastAsia"/>
                <w:color w:val="000000"/>
                <w:sz w:val="21"/>
                <w:szCs w:val="21"/>
              </w:rPr>
              <w:t>文件应确定合格供应商和生产商名单和每年定期评审的要求，所有物料应从经过确认的具有合法资质的供应商中购进</w:t>
            </w:r>
          </w:p>
        </w:tc>
      </w:tr>
      <w:tr w:rsidR="00A86021" w:rsidTr="003742C2">
        <w:trPr>
          <w:cantSplit/>
          <w:trHeight w:val="823"/>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5" name="图片 11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0705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是否对关键物料的质量进行控制，保证只有合格的物料才能投入使用。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关键物料出库前应进行质量检查，合格后方可发放</w:t>
            </w:r>
          </w:p>
        </w:tc>
      </w:tr>
      <w:tr w:rsidR="00A86021" w:rsidTr="003742C2">
        <w:trPr>
          <w:cantSplit/>
          <w:trHeight w:val="4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0706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是否对合格、待检、不合格物料分区存放。对库存关键物料是否有状态类别的标识。</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文件应规定不同种类和状态的物料分区存放，有明确分区标识和状态标识</w:t>
            </w:r>
          </w:p>
        </w:tc>
      </w:tr>
      <w:tr w:rsidR="00A86021" w:rsidTr="003742C2">
        <w:trPr>
          <w:cantSplit/>
          <w:trHeight w:val="61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0707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对温度、湿度或其它条件有特殊要求的物料，是否按规定条件储存，并有效持续监控。</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文件对有特殊要求的物料应明确存放要求，并有持续监控的记录</w:t>
            </w:r>
          </w:p>
        </w:tc>
      </w:tr>
      <w:tr w:rsidR="00A86021" w:rsidTr="003742C2">
        <w:trPr>
          <w:cantSplit/>
          <w:trHeight w:val="679"/>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0708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物料是否按规定的使用期限存放，在有效期内使用物料，遵循先进先出的原则。</w:t>
            </w:r>
          </w:p>
        </w:tc>
        <w:tc>
          <w:tcPr>
            <w:tcW w:w="7654" w:type="dxa"/>
          </w:tcPr>
          <w:p w:rsidR="00A86021" w:rsidRDefault="00A86021" w:rsidP="003742C2">
            <w:pPr>
              <w:adjustRightInd w:val="0"/>
              <w:snapToGrid w:val="0"/>
              <w:spacing w:line="280" w:lineRule="atLeast"/>
              <w:rPr>
                <w:color w:val="000000"/>
                <w:sz w:val="21"/>
                <w:szCs w:val="21"/>
              </w:rPr>
            </w:pPr>
            <w:r>
              <w:rPr>
                <w:rFonts w:hint="eastAsia"/>
                <w:color w:val="auto"/>
                <w:sz w:val="21"/>
                <w:szCs w:val="21"/>
              </w:rPr>
              <w:t>物料发放应遵循先进先出的原则，过期物品不得发放和使用，不同批号的同类物料存放应有明确界限</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0709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是否对未规定使用期限物料的储存期和有效期进行规定并予以标识。</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文件对没有规定使用期限的物料应进行规定，并按规定条件使用和标识（其储存期及有效期，一般为自入库之日起一年，最多不超过三年，并贴上标识。）</w:t>
            </w:r>
          </w:p>
        </w:tc>
      </w:tr>
      <w:tr w:rsidR="00A86021" w:rsidTr="003742C2">
        <w:trPr>
          <w:cantSplit/>
          <w:trHeight w:val="751"/>
        </w:trPr>
        <w:tc>
          <w:tcPr>
            <w:tcW w:w="1058" w:type="dxa"/>
            <w:vAlign w:val="center"/>
          </w:tcPr>
          <w:p w:rsidR="00A86021" w:rsidRDefault="00A86021" w:rsidP="003742C2">
            <w:pPr>
              <w:widowControl/>
              <w:spacing w:line="280" w:lineRule="atLeast"/>
              <w:rPr>
                <w:rFonts w:cs="宋体"/>
                <w:color w:val="000000"/>
                <w:sz w:val="21"/>
                <w:szCs w:val="21"/>
              </w:rPr>
            </w:pPr>
            <w:r>
              <w:rPr>
                <w:rFonts w:cs="宋体" w:hint="eastAsia"/>
                <w:color w:val="000000"/>
                <w:sz w:val="21"/>
                <w:szCs w:val="21"/>
              </w:rPr>
              <w:t>0801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安全</w:t>
            </w:r>
          </w:p>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与卫生</w:t>
            </w: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是否制定并执行安全与卫生管理制度，保证工作场所符合安全与卫生要求。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文件应规定安全卫生制度（应包括组织和员工的职责），有保护安全的措施，工作场所清洁卫生</w:t>
            </w:r>
          </w:p>
        </w:tc>
      </w:tr>
      <w:tr w:rsidR="00A86021" w:rsidTr="003742C2">
        <w:trPr>
          <w:cantSplit/>
          <w:trHeight w:val="651"/>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是否有一名对法定代表人直接负责的安全与卫生负责人。</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有法人代表任命的安全与卫生负责人，有工作职责和履行职责记录</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是否配备充足与有效的安全与卫生设施，确保人员和工作场所的安全与卫生，是否有相关安全标识。</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工作场所应配备足够的消毒、清洁和消防设施，员工应能正确使用。不同场所应有生物危险标识、禁烟、消防、辐射危险标识等</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jc w:val="left"/>
              <w:rPr>
                <w:color w:val="000000"/>
                <w:sz w:val="21"/>
                <w:szCs w:val="21"/>
              </w:rPr>
            </w:pPr>
            <w:r>
              <w:rPr>
                <w:rFonts w:hint="eastAsia"/>
                <w:color w:val="000000"/>
                <w:sz w:val="21"/>
                <w:szCs w:val="21"/>
              </w:rPr>
              <w:t>是否对所有员工进行安全与卫生培训。员工是否对其工作区域的安全卫生负责并认真执行。</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应有全员安全与卫生培训记录，不同区域有安全卫生责任人，并有严格执行记录</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4" name="图片 11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0805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是否建立和实施职业暴露的预防与控制程序。</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文件应包括职业暴露的预防和急救处理、职业暴露的登记、监控和报告</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是否建立员工健康档案，每年对员工进行一次经血传播病原体感染情况的检测。</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有健康档案和至少每年开展一次经血传播疾病的检测结果</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 xml:space="preserve">是否对乙型肝炎病毒表面抗体阴性的员工进行乙型肝炎病毒疫苗接种。 </w:t>
            </w:r>
          </w:p>
        </w:tc>
        <w:tc>
          <w:tcPr>
            <w:tcW w:w="7654" w:type="dxa"/>
          </w:tcPr>
          <w:p w:rsidR="00A86021" w:rsidRDefault="00A86021" w:rsidP="003742C2">
            <w:pPr>
              <w:spacing w:line="280" w:lineRule="atLeast"/>
              <w:rPr>
                <w:color w:val="000000"/>
                <w:sz w:val="21"/>
                <w:szCs w:val="21"/>
              </w:rPr>
            </w:pPr>
            <w:r>
              <w:rPr>
                <w:rFonts w:hint="eastAsia"/>
                <w:color w:val="000000"/>
                <w:sz w:val="21"/>
                <w:szCs w:val="21"/>
              </w:rPr>
              <w:t>对乙型肝炎病毒表面抗体阴性的员工接种乙肝疫苗前应签订接种同意书，不愿接种的应有自愿放弃</w:t>
            </w:r>
            <w:proofErr w:type="gramStart"/>
            <w:r>
              <w:rPr>
                <w:rFonts w:hint="eastAsia"/>
                <w:color w:val="000000"/>
                <w:sz w:val="21"/>
                <w:szCs w:val="21"/>
              </w:rPr>
              <w:t>接种书</w:t>
            </w:r>
            <w:proofErr w:type="gramEnd"/>
          </w:p>
        </w:tc>
      </w:tr>
      <w:tr w:rsidR="00A86021" w:rsidTr="003742C2">
        <w:trPr>
          <w:cantSplit/>
          <w:trHeight w:val="1168"/>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3" name="图片 11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0808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是否规定并执行在作业区域内不得饮食、吸烟和佩戴影响安全与卫生的饰物，工作场所是否具有与工作性质相适应的防护措施和相关的安全标示。</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文件应规定作业区域内禁烟禁食和禁止佩戴饰物，工作期间不得有违反本规定的现象发生。不同工作场所应有相关的安全防护措施和安全标示</w:t>
            </w:r>
          </w:p>
        </w:tc>
      </w:tr>
      <w:tr w:rsidR="00A86021" w:rsidTr="003742C2">
        <w:trPr>
          <w:cantSplit/>
          <w:trHeight w:val="23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0809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是否制定和执行消毒与清洁程序，规定需消毒与清洁的区域、设备和物品及其消毒清洁方法和频次，保持作业区卫生整洁。</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应有文件规定和有关记录，清洁消毒记录应与文件规定的消毒区域、方法、频次一致，工作现场应整洁卫生</w:t>
            </w:r>
          </w:p>
        </w:tc>
      </w:tr>
      <w:tr w:rsidR="00A86021" w:rsidTr="003742C2">
        <w:trPr>
          <w:cantSplit/>
          <w:trHeight w:val="234"/>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0810</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是否采取有效措施对献血者和员工进行防护；避免采血、检验、制备、储存、包装和运输过程中血液、血液标本、环境受到污染。</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各工作区域对员工和献血者应有相应的安全防护设备（如专用工作服、手套、帽子、鞋套、清洁消毒设备等）；在采供血过程中对血液、血液标本和医疗废物等有专用的、良好防护的转运容器和安全措施。在有关科室应设置职业暴露的药品急救箱，存放地点易于获取，具备急救药品和清单以及使用记录</w:t>
            </w:r>
          </w:p>
        </w:tc>
      </w:tr>
      <w:tr w:rsidR="00A86021" w:rsidTr="003742C2">
        <w:trPr>
          <w:cantSplit/>
          <w:trHeight w:val="821"/>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2" name="图片 11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0811</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Pr="003E1580" w:rsidRDefault="00A86021" w:rsidP="003742C2">
            <w:pPr>
              <w:spacing w:line="280" w:lineRule="atLeast"/>
              <w:rPr>
                <w:color w:val="FF0000"/>
                <w:sz w:val="21"/>
                <w:szCs w:val="21"/>
              </w:rPr>
            </w:pPr>
            <w:r>
              <w:rPr>
                <w:rFonts w:hint="eastAsia"/>
                <w:color w:val="000000"/>
                <w:sz w:val="21"/>
                <w:szCs w:val="21"/>
              </w:rPr>
              <w:t>是否执行医疗废物管理的有关规定，对医疗废物进行分类收集和处置。</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医疗废物应分类收集，定点存放，集中处理或采取有关部门批准的方法处理，交接记录清楚完整。临时存放场所应专人管理，有清洁消毒记录和安全防护措施</w:t>
            </w:r>
          </w:p>
        </w:tc>
      </w:tr>
      <w:tr w:rsidR="00A86021" w:rsidTr="003742C2">
        <w:trPr>
          <w:cantSplit/>
          <w:trHeight w:val="982"/>
        </w:trPr>
        <w:tc>
          <w:tcPr>
            <w:tcW w:w="1058" w:type="dxa"/>
            <w:vMerge w:val="restart"/>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0812</w:t>
            </w:r>
          </w:p>
        </w:tc>
        <w:tc>
          <w:tcPr>
            <w:tcW w:w="742" w:type="dxa"/>
            <w:vMerge/>
          </w:tcPr>
          <w:p w:rsidR="00A86021" w:rsidRDefault="00A86021" w:rsidP="003742C2">
            <w:pPr>
              <w:spacing w:line="280" w:lineRule="atLeast"/>
              <w:rPr>
                <w:rFonts w:cs="宋体"/>
                <w:b/>
                <w:bCs/>
                <w:color w:val="000000"/>
                <w:sz w:val="21"/>
                <w:szCs w:val="21"/>
              </w:rPr>
            </w:pPr>
          </w:p>
        </w:tc>
        <w:tc>
          <w:tcPr>
            <w:tcW w:w="4503" w:type="dxa"/>
            <w:vMerge w:val="restart"/>
            <w:vAlign w:val="center"/>
          </w:tcPr>
          <w:p w:rsidR="00A86021" w:rsidRDefault="00A86021" w:rsidP="003742C2">
            <w:pPr>
              <w:spacing w:line="280" w:lineRule="atLeast"/>
              <w:rPr>
                <w:color w:val="000000"/>
                <w:sz w:val="21"/>
                <w:szCs w:val="21"/>
              </w:rPr>
            </w:pPr>
            <w:r>
              <w:rPr>
                <w:rFonts w:hint="eastAsia"/>
                <w:color w:val="000000"/>
                <w:sz w:val="21"/>
                <w:szCs w:val="21"/>
              </w:rPr>
              <w:t>应制定安全用电、化学品、放射、危险品的使用程序以及工作场所防火制度，并有定期的安全检查记录</w:t>
            </w:r>
            <w:r w:rsidR="00F267B1">
              <w:rPr>
                <w:rFonts w:hint="eastAsia"/>
                <w:color w:val="000000"/>
                <w:sz w:val="21"/>
                <w:szCs w:val="21"/>
              </w:rPr>
              <w:t>。</w:t>
            </w:r>
          </w:p>
        </w:tc>
        <w:tc>
          <w:tcPr>
            <w:tcW w:w="7654" w:type="dxa"/>
            <w:vMerge w:val="restart"/>
          </w:tcPr>
          <w:p w:rsidR="00A86021" w:rsidRDefault="00A86021" w:rsidP="003742C2">
            <w:pPr>
              <w:spacing w:line="280" w:lineRule="atLeast"/>
              <w:rPr>
                <w:color w:val="000000"/>
                <w:sz w:val="21"/>
                <w:szCs w:val="21"/>
              </w:rPr>
            </w:pPr>
            <w:r>
              <w:rPr>
                <w:rFonts w:hint="eastAsia"/>
                <w:color w:val="000000"/>
                <w:sz w:val="21"/>
                <w:szCs w:val="21"/>
              </w:rPr>
              <w:t>是否制定和执行用电安全、化学、放射、危险品等的使用和防火的相应程序，确保献血者、员工、环境和设备的安全。</w:t>
            </w:r>
          </w:p>
        </w:tc>
      </w:tr>
      <w:tr w:rsidR="00A86021" w:rsidTr="003742C2">
        <w:trPr>
          <w:cantSplit/>
          <w:trHeight w:val="312"/>
        </w:trPr>
        <w:tc>
          <w:tcPr>
            <w:tcW w:w="1058" w:type="dxa"/>
            <w:vMerge/>
            <w:vAlign w:val="center"/>
          </w:tcPr>
          <w:p w:rsidR="00A86021" w:rsidRDefault="00A86021" w:rsidP="003742C2">
            <w:pPr>
              <w:spacing w:line="280" w:lineRule="atLeast"/>
              <w:rPr>
                <w:rFonts w:cs="宋体"/>
                <w:color w:val="000000"/>
                <w:sz w:val="21"/>
                <w:szCs w:val="21"/>
              </w:rPr>
            </w:pPr>
          </w:p>
        </w:tc>
        <w:tc>
          <w:tcPr>
            <w:tcW w:w="742" w:type="dxa"/>
            <w:vMerge/>
          </w:tcPr>
          <w:p w:rsidR="00A86021" w:rsidRDefault="00A86021" w:rsidP="003742C2">
            <w:pPr>
              <w:spacing w:line="280" w:lineRule="atLeast"/>
              <w:rPr>
                <w:rFonts w:cs="宋体"/>
                <w:b/>
                <w:bCs/>
                <w:color w:val="000000"/>
                <w:sz w:val="21"/>
                <w:szCs w:val="21"/>
              </w:rPr>
            </w:pPr>
          </w:p>
        </w:tc>
        <w:tc>
          <w:tcPr>
            <w:tcW w:w="4503" w:type="dxa"/>
            <w:vMerge/>
            <w:vAlign w:val="center"/>
          </w:tcPr>
          <w:p w:rsidR="00A86021" w:rsidRDefault="00A86021" w:rsidP="003742C2">
            <w:pPr>
              <w:spacing w:line="280" w:lineRule="atLeast"/>
              <w:rPr>
                <w:color w:val="000000"/>
                <w:sz w:val="21"/>
                <w:szCs w:val="21"/>
              </w:rPr>
            </w:pPr>
          </w:p>
        </w:tc>
        <w:tc>
          <w:tcPr>
            <w:tcW w:w="7654" w:type="dxa"/>
            <w:vMerge/>
          </w:tcPr>
          <w:p w:rsidR="00A86021" w:rsidRDefault="00A86021" w:rsidP="003742C2">
            <w:pPr>
              <w:spacing w:line="280" w:lineRule="atLeast"/>
              <w:rPr>
                <w:color w:val="000000"/>
                <w:sz w:val="21"/>
                <w:szCs w:val="21"/>
              </w:rPr>
            </w:pPr>
          </w:p>
        </w:tc>
      </w:tr>
      <w:tr w:rsidR="00A86021" w:rsidTr="003742C2">
        <w:trPr>
          <w:cantSplit/>
          <w:trHeight w:val="70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0813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文件应规定突发事件及应急处理措施，有模拟突发事件的演练记录、图片等。每年至少有一次演练</w:t>
            </w:r>
            <w:r w:rsidR="00F267B1">
              <w:rPr>
                <w:rFonts w:hint="eastAsia"/>
                <w:color w:val="000000"/>
                <w:sz w:val="21"/>
                <w:szCs w:val="21"/>
              </w:rPr>
              <w:t>。</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是否每年定期进行突发事件的模拟演练。</w:t>
            </w:r>
          </w:p>
        </w:tc>
      </w:tr>
      <w:tr w:rsidR="00A86021" w:rsidTr="003742C2">
        <w:trPr>
          <w:cantSplit/>
          <w:trHeight w:val="840"/>
        </w:trPr>
        <w:tc>
          <w:tcPr>
            <w:tcW w:w="1058" w:type="dxa"/>
            <w:vAlign w:val="center"/>
          </w:tcPr>
          <w:p w:rsidR="00A86021" w:rsidRDefault="00A86021" w:rsidP="003742C2">
            <w:pPr>
              <w:widowControl/>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0901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计算机信息管</w:t>
            </w:r>
            <w:r>
              <w:rPr>
                <w:rFonts w:cs="宋体" w:hint="eastAsia"/>
                <w:b/>
                <w:bCs/>
                <w:color w:val="000000"/>
                <w:sz w:val="21"/>
                <w:szCs w:val="21"/>
              </w:rPr>
              <w:lastRenderedPageBreak/>
              <w:t>理系统</w:t>
            </w: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spacing w:line="280" w:lineRule="atLeast"/>
              <w:jc w:val="center"/>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lastRenderedPageBreak/>
              <w:t>应使用全省统一的血液管理信息系统管理采</w:t>
            </w:r>
            <w:proofErr w:type="gramStart"/>
            <w:r>
              <w:rPr>
                <w:rFonts w:hint="eastAsia"/>
                <w:color w:val="000000"/>
                <w:sz w:val="21"/>
                <w:szCs w:val="21"/>
              </w:rPr>
              <w:t>供血全</w:t>
            </w:r>
            <w:proofErr w:type="gramEnd"/>
            <w:r>
              <w:rPr>
                <w:rFonts w:hint="eastAsia"/>
                <w:color w:val="000000"/>
                <w:sz w:val="21"/>
                <w:szCs w:val="21"/>
              </w:rPr>
              <w:t>过程</w:t>
            </w:r>
            <w:r w:rsidR="00F267B1">
              <w:rPr>
                <w:rFonts w:hint="eastAsia"/>
                <w:color w:val="000000"/>
                <w:sz w:val="21"/>
                <w:szCs w:val="21"/>
              </w:rPr>
              <w:t>。</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是否应用计算机系统管理和控制采供血和相关服务过程。</w:t>
            </w:r>
          </w:p>
          <w:p w:rsidR="00A86021" w:rsidRDefault="00A86021" w:rsidP="003742C2">
            <w:pPr>
              <w:spacing w:line="280" w:lineRule="atLeast"/>
              <w:rPr>
                <w:color w:val="000000"/>
                <w:sz w:val="21"/>
                <w:szCs w:val="21"/>
              </w:rPr>
            </w:pPr>
          </w:p>
        </w:tc>
      </w:tr>
      <w:tr w:rsidR="00A86021" w:rsidTr="003742C2">
        <w:trPr>
          <w:cantSplit/>
          <w:trHeight w:val="568"/>
        </w:trPr>
        <w:tc>
          <w:tcPr>
            <w:tcW w:w="1058" w:type="dxa"/>
            <w:vAlign w:val="center"/>
          </w:tcPr>
          <w:p w:rsidR="00A86021" w:rsidRDefault="00A86021" w:rsidP="003742C2">
            <w:pPr>
              <w:widowControl/>
              <w:spacing w:line="280" w:lineRule="atLeast"/>
              <w:rPr>
                <w:color w:val="000000"/>
                <w:sz w:val="21"/>
                <w:szCs w:val="21"/>
              </w:rPr>
            </w:pPr>
            <w:r>
              <w:rPr>
                <w:rFonts w:hint="eastAsia"/>
                <w:noProof/>
                <w:color w:val="000000"/>
                <w:sz w:val="21"/>
                <w:szCs w:val="21"/>
              </w:rPr>
              <w:drawing>
                <wp:inline distT="0" distB="0" distL="0" distR="0">
                  <wp:extent cx="161925" cy="114300"/>
                  <wp:effectExtent l="0" t="0" r="9525" b="0"/>
                  <wp:docPr id="111" name="图片 11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cs="宋体" w:hint="eastAsia"/>
                <w:color w:val="000000"/>
                <w:sz w:val="21"/>
                <w:szCs w:val="21"/>
              </w:rPr>
              <w:t>0902</w:t>
            </w:r>
          </w:p>
        </w:tc>
        <w:tc>
          <w:tcPr>
            <w:tcW w:w="742" w:type="dxa"/>
            <w:vMerge/>
            <w:vAlign w:val="center"/>
          </w:tcPr>
          <w:p w:rsidR="00A86021" w:rsidRDefault="00A86021" w:rsidP="003742C2">
            <w:pPr>
              <w:widowControl/>
              <w:spacing w:line="280" w:lineRule="atLeast"/>
              <w:jc w:val="center"/>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对血液管理信息系统进行个性化需求的开发、设计和更改是否符合要求。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血液管理信息系统个性化需求的更改应有确认和审批记录，不得私自更改系统的参数设置和管理内容</w:t>
            </w:r>
          </w:p>
        </w:tc>
      </w:tr>
      <w:tr w:rsidR="00A86021" w:rsidTr="003742C2">
        <w:trPr>
          <w:cantSplit/>
          <w:trHeight w:val="10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0903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对管理信息系统的维护是否包括系统中的所有组成部分，如硬件、软件、文件和人员培训等。</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文件应对信息系统维护的内容进行规定，并有相应的维护记录</w:t>
            </w:r>
          </w:p>
        </w:tc>
      </w:tr>
      <w:tr w:rsidR="00A86021" w:rsidTr="003742C2">
        <w:trPr>
          <w:cantSplit/>
          <w:trHeight w:val="105"/>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10" name="图片 11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0904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是否采取有效措施保证数据安全，对数据库进行定期备份，并确保备份库存点与主体数据库有效安全分隔。</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文件应规定保证数据安全的措施，有定期备份记录并同时实行异地备份</w:t>
            </w:r>
          </w:p>
        </w:tc>
      </w:tr>
      <w:tr w:rsidR="00A86021" w:rsidTr="003742C2">
        <w:trPr>
          <w:cantSplit/>
          <w:trHeight w:val="588"/>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0905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是否有保证使用人员电子口令安全的措施，是否应用适当的程序防范、检查并清除计算机病毒。</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有保证电子口令安全措施，不同人员不得使用同一账号登录和操作。</w:t>
            </w:r>
            <w:proofErr w:type="gramStart"/>
            <w:r>
              <w:rPr>
                <w:rFonts w:hint="eastAsia"/>
                <w:color w:val="000000"/>
                <w:sz w:val="21"/>
                <w:szCs w:val="21"/>
              </w:rPr>
              <w:t>所有用于</w:t>
            </w:r>
            <w:proofErr w:type="gramEnd"/>
            <w:r>
              <w:rPr>
                <w:rFonts w:hint="eastAsia"/>
                <w:color w:val="000000"/>
                <w:sz w:val="21"/>
                <w:szCs w:val="21"/>
              </w:rPr>
              <w:t>血液管理系统操作的电脑，应安装有效的杀毒软件，定期清查病毒并有记录</w:t>
            </w:r>
          </w:p>
        </w:tc>
      </w:tr>
      <w:tr w:rsidR="00A86021" w:rsidTr="003742C2">
        <w:trPr>
          <w:cantSplit/>
          <w:trHeight w:val="489"/>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14300" cy="114300"/>
                  <wp:effectExtent l="0" t="0" r="0" b="0"/>
                  <wp:docPr id="109" name="图片 10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0906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是否建立和实施针对管理信息系统瘫痪等意外事件的应急预案和恢复程序，以保证血液供应。</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应急预案和恢复措施应切实可行，必须能保证系统恢复后数据完整。采供血关键环节信息系统出现故障必须有替代方案，以确保血液供应</w:t>
            </w:r>
          </w:p>
        </w:tc>
      </w:tr>
      <w:tr w:rsidR="00A86021" w:rsidTr="003742C2">
        <w:trPr>
          <w:cantSplit/>
          <w:trHeight w:val="105"/>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0907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服务器是否设置有不间断电力供应(UPS)。</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服务器应急电源至少能保证正常工作，不影响血液检测和供应工作的正常开展</w:t>
            </w:r>
          </w:p>
        </w:tc>
      </w:tr>
      <w:tr w:rsidR="00A86021" w:rsidTr="003742C2">
        <w:trPr>
          <w:cantSplit/>
          <w:trHeight w:val="634"/>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08" name="图片 10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0908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是否制定用户授权程序，避免非授权人员对管理信息系统的侵入和更改，控制不同用户对数据的查询、录入、更改等权限。</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文件应规定不同人员的权限，有人员</w:t>
            </w:r>
            <w:r w:rsidRPr="006D2759">
              <w:rPr>
                <w:rFonts w:hint="eastAsia"/>
                <w:color w:val="auto"/>
                <w:sz w:val="21"/>
                <w:szCs w:val="21"/>
              </w:rPr>
              <w:t>授权清单</w:t>
            </w:r>
            <w:r>
              <w:rPr>
                <w:rFonts w:hint="eastAsia"/>
                <w:color w:val="000000"/>
                <w:sz w:val="21"/>
                <w:szCs w:val="21"/>
              </w:rPr>
              <w:t>。信息系统内授权记录与实际操作权限应一致。用于信息系统操作的电脑不得用于其它无关操作或存放其它文件</w:t>
            </w:r>
          </w:p>
        </w:tc>
      </w:tr>
      <w:tr w:rsidR="00A86021" w:rsidTr="003742C2">
        <w:trPr>
          <w:cantSplit/>
          <w:trHeight w:val="661"/>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0909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是否详细记录操作者所有登录和操作活动的日期、时间和内容。</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信息系统应能对每次人员登录和操作内容进行详细记录</w:t>
            </w:r>
          </w:p>
        </w:tc>
      </w:tr>
      <w:tr w:rsidR="00A86021" w:rsidTr="003742C2">
        <w:trPr>
          <w:cantSplit/>
          <w:trHeight w:val="599"/>
        </w:trPr>
        <w:tc>
          <w:tcPr>
            <w:tcW w:w="1058" w:type="dxa"/>
            <w:tcBorders>
              <w:bottom w:val="single" w:sz="4" w:space="0" w:color="auto"/>
            </w:tcBorders>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107" name="图片 10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0910</w:t>
            </w:r>
          </w:p>
        </w:tc>
        <w:tc>
          <w:tcPr>
            <w:tcW w:w="742" w:type="dxa"/>
            <w:vMerge/>
            <w:tcBorders>
              <w:bottom w:val="single" w:sz="4" w:space="0" w:color="auto"/>
            </w:tcBorders>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是否有专人负责对信息系统的管理。</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设立专职系统管理员并经过专业培训，熟悉系统各部门功能，及时对系统进行维护，并能对工作人员进行培训</w:t>
            </w:r>
          </w:p>
        </w:tc>
      </w:tr>
      <w:tr w:rsidR="00A86021" w:rsidTr="003742C2">
        <w:trPr>
          <w:cantSplit/>
          <w:trHeight w:val="1067"/>
        </w:trPr>
        <w:tc>
          <w:tcPr>
            <w:tcW w:w="1058" w:type="dxa"/>
            <w:vAlign w:val="center"/>
          </w:tcPr>
          <w:p w:rsidR="00A86021" w:rsidRDefault="00A86021" w:rsidP="003742C2">
            <w:pPr>
              <w:widowControl/>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1001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血液标识及可追溯性</w:t>
            </w: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是否建立和实施血液标识的管理程序。确保所有血液可以追溯到相应的献血者及其献血过程、所使用的关键物料批号以及所有制备和检验的完整记录。</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文件应规定血液标识规则，通过血液标识可追溯相关过程（包括献血者信息、献血过程、关键物料批号及血液制备和检测过程记录以及相关操作人员等）</w:t>
            </w:r>
          </w:p>
        </w:tc>
      </w:tr>
      <w:tr w:rsidR="00A86021" w:rsidTr="003742C2">
        <w:trPr>
          <w:cantSplit/>
          <w:trHeight w:val="234"/>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1002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血液标签是否符合规定要求，标签信息是否采用实体黑色字体，通过打印或印刷产生。</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血液标签底色应为白色，与血袋牢固粘贴，防水、耐磨损，背面粘合胶不影响血液质量（标签厂家应有合格资质证实）</w:t>
            </w:r>
          </w:p>
        </w:tc>
      </w:tr>
      <w:tr w:rsidR="00A86021" w:rsidTr="003742C2">
        <w:trPr>
          <w:cantSplit/>
          <w:trHeight w:val="1221"/>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1003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血液标签中的内容应符合《血站管理办法》、《全血及成分血液质量要求》中的相关规定，至少包含献血编号、品种标识、血型标识和有效期标识四部分。血液标签上是否标有献血者姓名。</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血液标签内容至少应具备四种标识以及采供血机构许可证号、单位名称等相关信息。</w:t>
            </w:r>
            <w:proofErr w:type="gramStart"/>
            <w:r>
              <w:rPr>
                <w:rFonts w:hint="eastAsia"/>
                <w:color w:val="000000"/>
                <w:sz w:val="21"/>
                <w:szCs w:val="21"/>
              </w:rPr>
              <w:t>不</w:t>
            </w:r>
            <w:proofErr w:type="gramEnd"/>
            <w:r>
              <w:rPr>
                <w:rFonts w:hint="eastAsia"/>
                <w:color w:val="000000"/>
                <w:sz w:val="21"/>
                <w:szCs w:val="21"/>
              </w:rPr>
              <w:t>应标识献血者姓名或者献血者其他身份信息</w:t>
            </w:r>
          </w:p>
        </w:tc>
      </w:tr>
      <w:tr w:rsidR="00A86021" w:rsidTr="003742C2">
        <w:trPr>
          <w:cantSplit/>
          <w:trHeight w:val="458"/>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1004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是否将所有标签的样本存档。</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原始标签和各种成分标签应留样存档（包括制备的所有成分血液标签）</w:t>
            </w:r>
          </w:p>
        </w:tc>
      </w:tr>
      <w:tr w:rsidR="00A86021" w:rsidTr="003742C2">
        <w:trPr>
          <w:cantSplit/>
          <w:trHeight w:val="280"/>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1005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血液的标识是否采用条形码技术，确保每一袋血液具有惟一性标识。</w:t>
            </w:r>
          </w:p>
        </w:tc>
        <w:tc>
          <w:tcPr>
            <w:tcW w:w="7654" w:type="dxa"/>
          </w:tcPr>
          <w:p w:rsidR="00A86021" w:rsidRDefault="00A86021" w:rsidP="003742C2">
            <w:pPr>
              <w:spacing w:line="280" w:lineRule="atLeast"/>
              <w:rPr>
                <w:color w:val="000000"/>
                <w:sz w:val="21"/>
                <w:szCs w:val="21"/>
              </w:rPr>
            </w:pPr>
            <w:r>
              <w:rPr>
                <w:rFonts w:hint="eastAsia"/>
                <w:color w:val="000000"/>
                <w:sz w:val="21"/>
                <w:szCs w:val="21"/>
              </w:rPr>
              <w:t>血液有关信息应使用条形码标识，所有条形码不得有重复或不清楚现象</w:t>
            </w:r>
          </w:p>
        </w:tc>
      </w:tr>
      <w:tr w:rsidR="00A86021" w:rsidTr="003742C2">
        <w:trPr>
          <w:cantSplit/>
          <w:trHeight w:val="280"/>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1006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条形码技术是否能够对不同种类、不同过程状态的血液及血型进行标识。是否保证每一次献血具有惟一的条形码标识，并可追溯到献血者。</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条形码标识技术应能对血液从采集到发出的不同状态进行明确标识，能区分血液品种和过程状态，通过条形码应能追溯献血者的相关信息</w:t>
            </w:r>
          </w:p>
        </w:tc>
      </w:tr>
      <w:tr w:rsidR="00A86021" w:rsidTr="003742C2">
        <w:trPr>
          <w:cantSplit/>
          <w:trHeight w:val="280"/>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61925" cy="161925"/>
                  <wp:effectExtent l="0" t="0" r="9525" b="9525"/>
                  <wp:docPr id="106" name="图片 10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宋体" w:hint="eastAsia"/>
                <w:color w:val="000000"/>
                <w:sz w:val="21"/>
                <w:szCs w:val="21"/>
              </w:rPr>
              <w:t>1007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献血条码的编码程序是否能保证献血码的惟一性，同一献血</w:t>
            </w:r>
            <w:proofErr w:type="gramStart"/>
            <w:r>
              <w:rPr>
                <w:rFonts w:hint="eastAsia"/>
                <w:color w:val="000000"/>
                <w:sz w:val="21"/>
                <w:szCs w:val="21"/>
              </w:rPr>
              <w:t>码至少</w:t>
            </w:r>
            <w:proofErr w:type="gramEnd"/>
            <w:r>
              <w:rPr>
                <w:rFonts w:hint="eastAsia"/>
                <w:color w:val="000000"/>
                <w:sz w:val="21"/>
                <w:szCs w:val="21"/>
              </w:rPr>
              <w:t>在50年不得重复。</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献血条码的编码规则，应能保证在50年内不重复</w:t>
            </w:r>
          </w:p>
        </w:tc>
      </w:tr>
      <w:tr w:rsidR="00A86021" w:rsidTr="003742C2">
        <w:trPr>
          <w:cantSplit/>
          <w:trHeight w:val="743"/>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80975" cy="161925"/>
                  <wp:effectExtent l="0" t="0" r="9525" b="9525"/>
                  <wp:docPr id="105" name="图片 10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cs="宋体" w:hint="eastAsia"/>
                <w:color w:val="000000"/>
                <w:sz w:val="21"/>
                <w:szCs w:val="21"/>
              </w:rPr>
              <w:t>1008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是否建立和实施贴签管理程序，明确规定贴签的步骤和要求。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文件应明确规定负责贴签的人员要经相关培训和考核，一</w:t>
            </w:r>
            <w:r w:rsidRPr="00225022">
              <w:rPr>
                <w:rFonts w:hint="eastAsia"/>
                <w:color w:val="000000"/>
                <w:sz w:val="21"/>
                <w:szCs w:val="21"/>
              </w:rPr>
              <w:t>次只对一袋血液和同源</w:t>
            </w:r>
            <w:proofErr w:type="gramStart"/>
            <w:r w:rsidRPr="00225022">
              <w:rPr>
                <w:rFonts w:hint="eastAsia"/>
                <w:color w:val="000000"/>
                <w:sz w:val="21"/>
                <w:szCs w:val="21"/>
              </w:rPr>
              <w:t>血样管贴签</w:t>
            </w:r>
            <w:proofErr w:type="gramEnd"/>
            <w:r w:rsidRPr="00225022">
              <w:rPr>
                <w:rFonts w:hint="eastAsia"/>
                <w:color w:val="000000"/>
                <w:sz w:val="21"/>
                <w:szCs w:val="21"/>
              </w:rPr>
              <w:t>，贴签后（使用PDA）与征询表、留样标本管、血</w:t>
            </w:r>
            <w:proofErr w:type="gramStart"/>
            <w:r w:rsidRPr="00225022">
              <w:rPr>
                <w:rFonts w:hint="eastAsia"/>
                <w:color w:val="000000"/>
                <w:sz w:val="21"/>
                <w:szCs w:val="21"/>
              </w:rPr>
              <w:t>袋进行</w:t>
            </w:r>
            <w:proofErr w:type="gramEnd"/>
            <w:r w:rsidRPr="00225022">
              <w:rPr>
                <w:rFonts w:hint="eastAsia"/>
                <w:color w:val="000000"/>
                <w:sz w:val="21"/>
                <w:szCs w:val="21"/>
              </w:rPr>
              <w:t>核对</w:t>
            </w:r>
          </w:p>
        </w:tc>
      </w:tr>
      <w:tr w:rsidR="00A86021" w:rsidTr="003742C2">
        <w:trPr>
          <w:cantSplit/>
          <w:trHeight w:val="549"/>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61925" cy="161925"/>
                  <wp:effectExtent l="0" t="0" r="9525" b="9525"/>
                  <wp:docPr id="104" name="图片 10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宋体" w:hint="eastAsia"/>
                <w:color w:val="000000"/>
                <w:sz w:val="21"/>
                <w:szCs w:val="21"/>
              </w:rPr>
              <w:t>1009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成分制备和包装时，是否只对合格血液贴成品标签。贴</w:t>
            </w:r>
            <w:proofErr w:type="gramStart"/>
            <w:r>
              <w:rPr>
                <w:rFonts w:hint="eastAsia"/>
                <w:color w:val="000000"/>
                <w:sz w:val="21"/>
                <w:szCs w:val="21"/>
              </w:rPr>
              <w:t>签过程</w:t>
            </w:r>
            <w:proofErr w:type="gramEnd"/>
            <w:r>
              <w:rPr>
                <w:rFonts w:hint="eastAsia"/>
                <w:color w:val="000000"/>
                <w:sz w:val="21"/>
                <w:szCs w:val="21"/>
              </w:rPr>
              <w:t>能否保证一次只对一袋血液贴签。</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文件应规定对合格血液贴签，应采取有效措施，保证一次只贴一袋血液标签</w:t>
            </w:r>
          </w:p>
        </w:tc>
      </w:tr>
      <w:tr w:rsidR="00A86021" w:rsidTr="003742C2">
        <w:trPr>
          <w:cantSplit/>
          <w:trHeight w:val="698"/>
        </w:trPr>
        <w:tc>
          <w:tcPr>
            <w:tcW w:w="1058" w:type="dxa"/>
            <w:vAlign w:val="center"/>
          </w:tcPr>
          <w:p w:rsidR="00A86021" w:rsidRDefault="00A86021" w:rsidP="003742C2">
            <w:pPr>
              <w:widowControl/>
              <w:spacing w:line="280" w:lineRule="atLeast"/>
              <w:rPr>
                <w:rFonts w:cs="宋体"/>
                <w:color w:val="000000"/>
                <w:sz w:val="21"/>
                <w:szCs w:val="21"/>
              </w:rPr>
            </w:pPr>
            <w:r>
              <w:rPr>
                <w:rFonts w:cs="宋体" w:hint="eastAsia"/>
                <w:color w:val="000000"/>
                <w:sz w:val="21"/>
                <w:szCs w:val="21"/>
              </w:rPr>
              <w:t>1101</w:t>
            </w:r>
          </w:p>
        </w:tc>
        <w:tc>
          <w:tcPr>
            <w:tcW w:w="742" w:type="dxa"/>
            <w:vMerge w:val="restart"/>
            <w:vAlign w:val="center"/>
          </w:tcPr>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r>
              <w:rPr>
                <w:rFonts w:cs="宋体" w:hint="eastAsia"/>
                <w:b/>
                <w:bCs/>
                <w:color w:val="000000"/>
                <w:sz w:val="21"/>
                <w:szCs w:val="21"/>
              </w:rPr>
              <w:t>记录</w:t>
            </w: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lastRenderedPageBreak/>
              <w:t>是否建立、实施记录管理程序和档案管理程序，记录并保存采供血过程所产生的结果和数据。</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文件应规定对记录和档案保存种类期限等，确保采供血过程结果和数据安全可靠</w:t>
            </w:r>
          </w:p>
        </w:tc>
      </w:tr>
      <w:tr w:rsidR="00A86021" w:rsidTr="003742C2">
        <w:trPr>
          <w:cantSplit/>
          <w:trHeight w:val="898"/>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61925" cy="161925"/>
                  <wp:effectExtent l="0" t="0" r="9525" b="9525"/>
                  <wp:docPr id="103" name="图片 10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宋体" w:hint="eastAsia"/>
                <w:color w:val="000000"/>
                <w:sz w:val="21"/>
                <w:szCs w:val="21"/>
              </w:rPr>
              <w:t>1102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记录体系是否完整，是否包括从献血者筛选、登记到血液采集、检测、制备、储存、发放和运输的整个过程。</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记录体系应包括献血者筛选、登记、血液采集、检测、制备、储存、发放、运输、报废、医疗废物处理、标本销毁、冰箱温度监控等</w:t>
            </w:r>
          </w:p>
        </w:tc>
      </w:tr>
      <w:tr w:rsidR="00A86021" w:rsidTr="003742C2">
        <w:trPr>
          <w:cantSplit/>
          <w:trHeight w:val="473"/>
        </w:trPr>
        <w:tc>
          <w:tcPr>
            <w:tcW w:w="1058" w:type="dxa"/>
            <w:vAlign w:val="center"/>
          </w:tcPr>
          <w:p w:rsidR="00A86021" w:rsidRDefault="00A86021" w:rsidP="003742C2">
            <w:pPr>
              <w:spacing w:line="280" w:lineRule="atLeast"/>
              <w:rPr>
                <w:color w:val="000000"/>
                <w:sz w:val="21"/>
                <w:szCs w:val="21"/>
              </w:rPr>
            </w:pPr>
            <w:r>
              <w:rPr>
                <w:rFonts w:cs="宋体" w:hint="eastAsia"/>
                <w:color w:val="000000"/>
                <w:sz w:val="21"/>
                <w:szCs w:val="21"/>
              </w:rPr>
              <w:t>1103</w:t>
            </w:r>
          </w:p>
        </w:tc>
        <w:tc>
          <w:tcPr>
            <w:tcW w:w="742" w:type="dxa"/>
            <w:vMerge/>
            <w:vAlign w:val="center"/>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各项记录填写是否及时（适时）、准确，操作者和审核</w:t>
            </w:r>
            <w:proofErr w:type="gramStart"/>
            <w:r>
              <w:rPr>
                <w:rFonts w:hint="eastAsia"/>
                <w:color w:val="000000"/>
                <w:sz w:val="21"/>
                <w:szCs w:val="21"/>
              </w:rPr>
              <w:t>者签署</w:t>
            </w:r>
            <w:proofErr w:type="gramEnd"/>
            <w:r>
              <w:rPr>
                <w:rFonts w:hint="eastAsia"/>
                <w:color w:val="000000"/>
                <w:sz w:val="21"/>
                <w:szCs w:val="21"/>
              </w:rPr>
              <w:t>全名。</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各</w:t>
            </w:r>
            <w:proofErr w:type="gramStart"/>
            <w:r>
              <w:rPr>
                <w:rFonts w:hint="eastAsia"/>
                <w:color w:val="000000"/>
                <w:sz w:val="21"/>
                <w:szCs w:val="21"/>
              </w:rPr>
              <w:t>类记录</w:t>
            </w:r>
            <w:proofErr w:type="gramEnd"/>
            <w:r>
              <w:rPr>
                <w:rFonts w:hint="eastAsia"/>
                <w:color w:val="000000"/>
                <w:sz w:val="21"/>
                <w:szCs w:val="21"/>
              </w:rPr>
              <w:t>填写要及时和适时、真实、准确、完整，有操作者和审核者签名，签名方式与备案签名应相同</w:t>
            </w:r>
          </w:p>
        </w:tc>
      </w:tr>
      <w:tr w:rsidR="00A86021" w:rsidTr="003742C2">
        <w:trPr>
          <w:cantSplit/>
          <w:trHeight w:val="815"/>
        </w:trPr>
        <w:tc>
          <w:tcPr>
            <w:tcW w:w="1058" w:type="dxa"/>
            <w:vAlign w:val="center"/>
          </w:tcPr>
          <w:p w:rsidR="00A86021" w:rsidRDefault="00A86021" w:rsidP="003742C2">
            <w:pPr>
              <w:spacing w:line="280" w:lineRule="atLeast"/>
              <w:rPr>
                <w:color w:val="000000"/>
                <w:sz w:val="21"/>
                <w:szCs w:val="21"/>
              </w:rPr>
            </w:pPr>
            <w:r>
              <w:rPr>
                <w:rFonts w:cs="宋体" w:hint="eastAsia"/>
                <w:color w:val="000000"/>
                <w:sz w:val="21"/>
                <w:szCs w:val="21"/>
              </w:rPr>
              <w:t>1104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记录内容需要更改时，是否保持原记录内容清晰可辨，注明更改内容、原因和日期，并在更改处签名。</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所有需要更改的记录，更改内容应符合更改要求，对原始内容应能追溯</w:t>
            </w:r>
          </w:p>
        </w:tc>
      </w:tr>
      <w:tr w:rsidR="00A86021" w:rsidTr="003742C2">
        <w:trPr>
          <w:cantSplit/>
          <w:trHeight w:val="830"/>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80975" cy="161925"/>
                  <wp:effectExtent l="0" t="0" r="9525" b="9525"/>
                  <wp:docPr id="102" name="图片 10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cs="宋体" w:hint="eastAsia"/>
                <w:color w:val="000000"/>
                <w:sz w:val="21"/>
                <w:szCs w:val="21"/>
              </w:rPr>
              <w:t>1105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献血、检测和供血的原始记录是否至少保存十年。记录是否安全保存和管理，防止篡改、丢失、老化、损坏、非授权接触、非法复制等。</w:t>
            </w:r>
          </w:p>
        </w:tc>
        <w:tc>
          <w:tcPr>
            <w:tcW w:w="7654" w:type="dxa"/>
          </w:tcPr>
          <w:p w:rsidR="00A86021" w:rsidRDefault="00A86021" w:rsidP="003742C2">
            <w:pPr>
              <w:spacing w:line="280" w:lineRule="atLeast"/>
              <w:rPr>
                <w:color w:val="000000"/>
                <w:sz w:val="21"/>
                <w:szCs w:val="21"/>
              </w:rPr>
            </w:pPr>
            <w:r>
              <w:rPr>
                <w:rFonts w:hint="eastAsia"/>
                <w:color w:val="000000"/>
                <w:sz w:val="21"/>
                <w:szCs w:val="21"/>
              </w:rPr>
              <w:t>10年前（如血站执业未到10年，则查看最早执业当年的资料）血站献血、检测和供血的原始记录应保存完整，有安全保管措施，防止损坏、更改和非法复制等</w:t>
            </w:r>
          </w:p>
        </w:tc>
      </w:tr>
      <w:tr w:rsidR="00A86021" w:rsidTr="003742C2">
        <w:trPr>
          <w:cantSplit/>
          <w:trHeight w:val="35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1106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是否对记录进行分类管理，并建立检索系统。</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应建立较为科学的档案分类和检索系统，方便查找</w:t>
            </w:r>
          </w:p>
        </w:tc>
      </w:tr>
      <w:tr w:rsidR="00A86021" w:rsidTr="003742C2">
        <w:trPr>
          <w:cantSplit/>
          <w:trHeight w:val="47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1107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电子签名和数据电文管理程序。该程序是否包括：1.对与生成或使用数据电文和电子签名相关的人员进行教育和培训；2.数据电文能有效地表现所载内容并可供随时调取查用。能可靠地保证数据电文</w:t>
            </w:r>
            <w:proofErr w:type="gramStart"/>
            <w:r>
              <w:rPr>
                <w:rFonts w:hint="eastAsia"/>
                <w:color w:val="000000"/>
                <w:sz w:val="21"/>
                <w:szCs w:val="21"/>
              </w:rPr>
              <w:t>自最终</w:t>
            </w:r>
            <w:proofErr w:type="gramEnd"/>
            <w:r>
              <w:rPr>
                <w:rFonts w:hint="eastAsia"/>
                <w:color w:val="000000"/>
                <w:sz w:val="21"/>
                <w:szCs w:val="21"/>
              </w:rPr>
              <w:t>形成时起，内容保持完整、未被更改；3.具有正确和完整备份数据电文的能力；4.在数据电文的保存期限内随时调取查用；5.明确规定电子签名的使用范围、形式，以及电子签名制作数据的生成方式、接收和认可方式，保证电子签名的可靠性。严格控制在签发后对数据电文的改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工作人员应经过教育培训，对血液采集、检测、制备、发放、血源管理、健康体检、征询等数据电文要保持完整，在保存期内要能随时调阅。要有完整的备份，有文件规定电子签名的使用范围和使用方式，有一套严格措施，控制数据电文签发后的私自改动。文件应规定不同工作人员不得使用相同的电子账号，保持数据电文产生的真实和完整</w:t>
            </w:r>
          </w:p>
        </w:tc>
      </w:tr>
      <w:tr w:rsidR="00A86021" w:rsidTr="003742C2">
        <w:trPr>
          <w:cantSplit/>
          <w:trHeight w:val="914"/>
        </w:trPr>
        <w:tc>
          <w:tcPr>
            <w:tcW w:w="1058" w:type="dxa"/>
            <w:vAlign w:val="center"/>
          </w:tcPr>
          <w:p w:rsidR="00A86021" w:rsidRDefault="00A86021" w:rsidP="003742C2">
            <w:pPr>
              <w:spacing w:line="280" w:lineRule="atLeast"/>
              <w:ind w:firstLineChars="50" w:firstLine="105"/>
              <w:rPr>
                <w:rFonts w:cs="宋体"/>
                <w:color w:val="000000"/>
                <w:sz w:val="21"/>
                <w:szCs w:val="21"/>
              </w:rPr>
            </w:pPr>
            <w:r>
              <w:rPr>
                <w:rFonts w:cs="宋体" w:hint="eastAsia"/>
                <w:color w:val="000000"/>
                <w:sz w:val="21"/>
                <w:szCs w:val="21"/>
              </w:rPr>
              <w:t>1108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是否建立和实施保密制度（包括献血者的个人资料、献血信息、血液检测结果以及相应的血液使用信息等，防止未授权接触和对外泄露）。</w:t>
            </w: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对科室内部资料要有制度规定对外保密，对档案室内资料在档案管理中要注明保密措施（专人专管，资料查阅要授权等）</w:t>
            </w:r>
          </w:p>
          <w:p w:rsidR="00A86021" w:rsidRDefault="00A86021" w:rsidP="003742C2">
            <w:pPr>
              <w:spacing w:line="280" w:lineRule="atLeast"/>
              <w:rPr>
                <w:color w:val="000000"/>
                <w:sz w:val="21"/>
                <w:szCs w:val="21"/>
              </w:rPr>
            </w:pPr>
          </w:p>
        </w:tc>
      </w:tr>
      <w:tr w:rsidR="00A86021" w:rsidTr="003742C2">
        <w:trPr>
          <w:cantSplit/>
          <w:trHeight w:val="593"/>
        </w:trPr>
        <w:tc>
          <w:tcPr>
            <w:tcW w:w="1058" w:type="dxa"/>
            <w:vAlign w:val="center"/>
          </w:tcPr>
          <w:p w:rsidR="00A86021" w:rsidRDefault="00A86021" w:rsidP="003742C2">
            <w:pPr>
              <w:spacing w:line="280" w:lineRule="atLeast"/>
              <w:ind w:firstLineChars="50" w:firstLine="105"/>
              <w:rPr>
                <w:rFonts w:cs="宋体"/>
                <w:color w:val="000000"/>
                <w:sz w:val="21"/>
                <w:szCs w:val="21"/>
              </w:rPr>
            </w:pPr>
            <w:r>
              <w:rPr>
                <w:rFonts w:cs="宋体" w:hint="eastAsia"/>
                <w:color w:val="000000"/>
                <w:sz w:val="21"/>
                <w:szCs w:val="21"/>
              </w:rPr>
              <w:t>1201</w:t>
            </w:r>
          </w:p>
        </w:tc>
        <w:tc>
          <w:tcPr>
            <w:tcW w:w="742" w:type="dxa"/>
            <w:vMerge w:val="restart"/>
          </w:tcPr>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监控和持续改进</w:t>
            </w: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监控和持续改进</w:t>
            </w: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监控和持续改进</w:t>
            </w: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lastRenderedPageBreak/>
              <w:t>是否建立并实施质量体系的监控和持续改进程序。</w:t>
            </w: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文件应包含对体系的监控和持续改进方法、措施等内容</w:t>
            </w:r>
          </w:p>
          <w:p w:rsidR="00A86021" w:rsidRDefault="00A86021" w:rsidP="003742C2">
            <w:pPr>
              <w:spacing w:line="280" w:lineRule="atLeast"/>
              <w:rPr>
                <w:color w:val="000000"/>
                <w:sz w:val="21"/>
                <w:szCs w:val="21"/>
              </w:rPr>
            </w:pPr>
          </w:p>
        </w:tc>
      </w:tr>
      <w:tr w:rsidR="00A86021" w:rsidTr="003742C2">
        <w:trPr>
          <w:cantSplit/>
          <w:trHeight w:val="708"/>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42875" cy="114300"/>
                  <wp:effectExtent l="0" t="0" r="9525" b="0"/>
                  <wp:docPr id="101" name="图片 10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1202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是否设立独立的质量管理部门，负责质量体系的监控和持续改进。</w:t>
            </w: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应有独立的质量管理部门，专职人员不得少于3人（血液中心不少于6人），负责对质量体系运行情况进行监控、报告，并持续改进</w:t>
            </w:r>
          </w:p>
        </w:tc>
      </w:tr>
      <w:tr w:rsidR="00A86021" w:rsidTr="003742C2">
        <w:trPr>
          <w:cantSplit/>
          <w:trHeight w:val="953"/>
        </w:trPr>
        <w:tc>
          <w:tcPr>
            <w:tcW w:w="1058" w:type="dxa"/>
            <w:vAlign w:val="center"/>
          </w:tcPr>
          <w:p w:rsidR="00A86021" w:rsidRDefault="00A86021" w:rsidP="003742C2">
            <w:pPr>
              <w:widowControl/>
              <w:spacing w:line="280" w:lineRule="atLeast"/>
              <w:rPr>
                <w:rFonts w:cs="宋体"/>
                <w:color w:val="000000"/>
                <w:sz w:val="21"/>
                <w:szCs w:val="21"/>
              </w:rPr>
            </w:pPr>
            <w:r>
              <w:rPr>
                <w:rFonts w:hint="eastAsia"/>
                <w:noProof/>
                <w:color w:val="000000"/>
                <w:sz w:val="21"/>
                <w:szCs w:val="21"/>
              </w:rPr>
              <w:lastRenderedPageBreak/>
              <w:drawing>
                <wp:inline distT="0" distB="0" distL="0" distR="0">
                  <wp:extent cx="142875" cy="161925"/>
                  <wp:effectExtent l="0" t="0" r="9525" b="9525"/>
                  <wp:docPr id="100" name="图片 10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cs="宋体" w:hint="eastAsia"/>
                <w:color w:val="000000"/>
                <w:sz w:val="21"/>
                <w:szCs w:val="21"/>
              </w:rPr>
              <w:t>1203</w:t>
            </w:r>
          </w:p>
        </w:tc>
        <w:tc>
          <w:tcPr>
            <w:tcW w:w="742" w:type="dxa"/>
            <w:vMerge/>
          </w:tcPr>
          <w:p w:rsidR="00A86021" w:rsidRDefault="00A86021" w:rsidP="003742C2">
            <w:pPr>
              <w:widowControl/>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是否建立和实施采供血过程和血液质量控制程序，制定质量控制指标以实施监控，以确保采供血和相关服务过程以及血液质量符合预期要求。</w:t>
            </w: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proofErr w:type="gramStart"/>
            <w:r>
              <w:rPr>
                <w:rFonts w:hint="eastAsia"/>
                <w:color w:val="000000"/>
                <w:sz w:val="21"/>
                <w:szCs w:val="21"/>
              </w:rPr>
              <w:t>应制定采供血</w:t>
            </w:r>
            <w:proofErr w:type="gramEnd"/>
            <w:r>
              <w:rPr>
                <w:rFonts w:hint="eastAsia"/>
                <w:color w:val="000000"/>
                <w:sz w:val="21"/>
                <w:szCs w:val="21"/>
              </w:rPr>
              <w:t>过程各类质量控制指标，并对各类指标进行监控，有质量控制报告和服务满意度调查结果，不断提高血液质量和服务质量，定期对各项监控指标进行统计分析</w:t>
            </w:r>
          </w:p>
        </w:tc>
      </w:tr>
      <w:tr w:rsidR="00A86021" w:rsidTr="003742C2">
        <w:trPr>
          <w:cantSplit/>
          <w:trHeight w:val="584"/>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1204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是否建立和实施确认程序，对新的或者有变化的过程、程序、设备、软件、试剂或者其它关键物料进行系统检查，以保证在正式使用前符合预期的使用要求。</w:t>
            </w: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文件应规定需要进行确认的项目和内容，对不同内容应有负责确认的组织、职责、范围以及对确认文件（确认方案和确认报告）的要求</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1205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在确认完成后是否形成确认报告。确认报告是否包括确认计划、确认的数据和确认的结论。</w:t>
            </w: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tc>
        <w:tc>
          <w:tcPr>
            <w:tcW w:w="7654" w:type="dxa"/>
          </w:tcPr>
          <w:p w:rsidR="00A86021" w:rsidRDefault="00A86021" w:rsidP="003742C2">
            <w:pPr>
              <w:spacing w:line="280" w:lineRule="atLeast"/>
              <w:rPr>
                <w:color w:val="000000"/>
                <w:sz w:val="21"/>
                <w:szCs w:val="21"/>
              </w:rPr>
            </w:pPr>
            <w:r>
              <w:rPr>
                <w:rFonts w:hint="eastAsia"/>
                <w:color w:val="000000"/>
                <w:sz w:val="21"/>
                <w:szCs w:val="21"/>
              </w:rPr>
              <w:t>每项确认应有确认方案，形成确认报告，内容包括确认标准、确认数据、确认结果和确认结论</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42875" cy="114300"/>
                  <wp:effectExtent l="0" t="0" r="9525" b="0"/>
                  <wp:docPr id="99" name="图片 9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1206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是否建立和实施不合格品控制程序，确保能够及时发现、标识、隔离、评价和处置不符合要求的血液和物料等，防止不合格品的非预期使用。</w:t>
            </w: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文件应规定采供血过程发现不合格品采取的控制措施，并能进行有效的标识、隔离、处置等；对不合格品有定期统计分析</w:t>
            </w:r>
          </w:p>
        </w:tc>
      </w:tr>
      <w:tr w:rsidR="00A86021" w:rsidTr="003742C2">
        <w:trPr>
          <w:cantSplit/>
          <w:trHeight w:val="1773"/>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42875" cy="114300"/>
                  <wp:effectExtent l="0" t="0" r="9525" b="0"/>
                  <wp:docPr id="98" name="图片 9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1207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是否建立和实施不合格项（差错）的识别、报告、调查和处理的程序，确保能够及时发现、识别不合格项，分析产生偏差的原因，采取措施消除产生不合格项的原因，防止类似不合格项的再次发生。</w:t>
            </w: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文件应包括不合格项定义、来源、分类、性质，明确各部门和人员在不合格</w:t>
            </w:r>
            <w:proofErr w:type="gramStart"/>
            <w:r>
              <w:rPr>
                <w:rFonts w:hint="eastAsia"/>
                <w:color w:val="000000"/>
                <w:sz w:val="21"/>
                <w:szCs w:val="21"/>
              </w:rPr>
              <w:t>项控制</w:t>
            </w:r>
            <w:proofErr w:type="gramEnd"/>
            <w:r>
              <w:rPr>
                <w:rFonts w:hint="eastAsia"/>
                <w:color w:val="000000"/>
                <w:sz w:val="21"/>
                <w:szCs w:val="21"/>
              </w:rPr>
              <w:t>中的职责，包括对不合格项的发现、识别与报告，不合格项事实描述、原因分析、纠正措施的制定与审批、纠正措施的实施及有效性的跟踪验证等</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42875" cy="114300"/>
                  <wp:effectExtent l="0" t="0" r="9525" b="0"/>
                  <wp:docPr id="97" name="图片 9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1208</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是否建立和实施内部质量审查程序，并预先制定计划，规定审查的准则、范围、频次和方法。</w:t>
            </w: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p w:rsidR="00A86021" w:rsidRDefault="00A86021" w:rsidP="003742C2">
            <w:pPr>
              <w:spacing w:line="280" w:lineRule="atLeast"/>
              <w:rPr>
                <w:color w:val="000000"/>
                <w:sz w:val="21"/>
                <w:szCs w:val="21"/>
              </w:rPr>
            </w:pP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 xml:space="preserve">文件应规定内审计划，规定内审职责部门、范围、方法、频次等 </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42875" cy="114300"/>
                  <wp:effectExtent l="0" t="0" r="9525" b="0"/>
                  <wp:docPr id="96" name="图片 9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1209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内</w:t>
            </w:r>
            <w:proofErr w:type="gramStart"/>
            <w:r>
              <w:rPr>
                <w:rFonts w:hint="eastAsia"/>
                <w:color w:val="000000"/>
                <w:sz w:val="21"/>
                <w:szCs w:val="21"/>
              </w:rPr>
              <w:t>审是否</w:t>
            </w:r>
            <w:proofErr w:type="gramEnd"/>
            <w:r>
              <w:rPr>
                <w:rFonts w:hint="eastAsia"/>
                <w:color w:val="000000"/>
                <w:sz w:val="21"/>
                <w:szCs w:val="21"/>
              </w:rPr>
              <w:t>覆盖采供血及相关服务的所有过程和部门。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内审工作应覆盖采供血相关服务的所有过程和部门</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1210</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内部质量审查是否包括对质量体系的审查和对质量体系运行状况的审查。</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内审应包括文件审核和现场审核，有文件评审记录，包括体系文件评审计划、评审汇总和结论；现场审核应有详细审核记录</w:t>
            </w:r>
          </w:p>
        </w:tc>
      </w:tr>
      <w:tr w:rsidR="00A86021" w:rsidTr="003742C2">
        <w:trPr>
          <w:cantSplit/>
          <w:trHeight w:val="67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1211</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内审员是否经过培训，并具备内审</w:t>
            </w:r>
            <w:proofErr w:type="gramStart"/>
            <w:r>
              <w:rPr>
                <w:rFonts w:hint="eastAsia"/>
                <w:color w:val="000000"/>
                <w:sz w:val="21"/>
                <w:szCs w:val="21"/>
              </w:rPr>
              <w:t>员相应</w:t>
            </w:r>
            <w:proofErr w:type="gramEnd"/>
            <w:r>
              <w:rPr>
                <w:rFonts w:hint="eastAsia"/>
                <w:color w:val="000000"/>
                <w:sz w:val="21"/>
                <w:szCs w:val="21"/>
              </w:rPr>
              <w:t>的资质和审查能力，并且与受审查方无直接责任关系。</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内审员应经过专门培训，具备相应的专业技术能力和审核能力；内审员与受审核方应无直接责任关系</w:t>
            </w:r>
          </w:p>
        </w:tc>
      </w:tr>
      <w:tr w:rsidR="00A86021" w:rsidTr="003742C2">
        <w:trPr>
          <w:cantSplit/>
          <w:trHeight w:val="521"/>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1212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内审员是否经法定代表人任命。</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内审员及内审组长应有法人代表授权或任命记录</w:t>
            </w:r>
          </w:p>
        </w:tc>
      </w:tr>
      <w:tr w:rsidR="00A86021" w:rsidTr="003742C2">
        <w:trPr>
          <w:cantSplit/>
          <w:trHeight w:val="164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1213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内</w:t>
            </w:r>
            <w:proofErr w:type="gramStart"/>
            <w:r>
              <w:rPr>
                <w:rFonts w:hint="eastAsia"/>
                <w:color w:val="000000"/>
                <w:sz w:val="21"/>
                <w:szCs w:val="21"/>
              </w:rPr>
              <w:t>审完成</w:t>
            </w:r>
            <w:proofErr w:type="gramEnd"/>
            <w:r>
              <w:rPr>
                <w:rFonts w:hint="eastAsia"/>
                <w:color w:val="000000"/>
                <w:sz w:val="21"/>
                <w:szCs w:val="21"/>
              </w:rPr>
              <w:t>后是否形成审查报告，内容包括审查情况和评价、不合格</w:t>
            </w:r>
            <w:proofErr w:type="gramStart"/>
            <w:r>
              <w:rPr>
                <w:rFonts w:hint="eastAsia"/>
                <w:color w:val="000000"/>
                <w:sz w:val="21"/>
                <w:szCs w:val="21"/>
              </w:rPr>
              <w:t>项及其</w:t>
            </w:r>
            <w:proofErr w:type="gramEnd"/>
            <w:r>
              <w:rPr>
                <w:rFonts w:hint="eastAsia"/>
                <w:color w:val="000000"/>
                <w:sz w:val="21"/>
                <w:szCs w:val="21"/>
              </w:rPr>
              <w:t>纠正措施和预防措施。</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内</w:t>
            </w:r>
            <w:proofErr w:type="gramStart"/>
            <w:r>
              <w:rPr>
                <w:rFonts w:hint="eastAsia"/>
                <w:color w:val="000000"/>
                <w:sz w:val="21"/>
                <w:szCs w:val="21"/>
              </w:rPr>
              <w:t>审报告</w:t>
            </w:r>
            <w:proofErr w:type="gramEnd"/>
            <w:r>
              <w:rPr>
                <w:rFonts w:hint="eastAsia"/>
                <w:color w:val="000000"/>
                <w:sz w:val="21"/>
                <w:szCs w:val="21"/>
              </w:rPr>
              <w:t>内容应包括审核目的、范围、依据、时间、审核方法、不合格项的数量、性质、分布、审核情况汇总、审核评价以及审核结论；内</w:t>
            </w:r>
            <w:proofErr w:type="gramStart"/>
            <w:r>
              <w:rPr>
                <w:rFonts w:hint="eastAsia"/>
                <w:color w:val="000000"/>
                <w:sz w:val="21"/>
                <w:szCs w:val="21"/>
              </w:rPr>
              <w:t>审报告</w:t>
            </w:r>
            <w:proofErr w:type="gramEnd"/>
            <w:r>
              <w:rPr>
                <w:rFonts w:hint="eastAsia"/>
                <w:color w:val="000000"/>
                <w:sz w:val="21"/>
                <w:szCs w:val="21"/>
              </w:rPr>
              <w:t>由审核组长编写并经过审批；对发现的不合格项事实描述完整和准确，与审核依据进行比较，做出不合格性质判定，有不合格项的纠正和预防措施；不合格项应得到被审核部门的确认</w:t>
            </w:r>
          </w:p>
        </w:tc>
      </w:tr>
      <w:tr w:rsidR="00A86021" w:rsidTr="003742C2">
        <w:trPr>
          <w:cantSplit/>
          <w:trHeight w:val="1580"/>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1214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是否对纠正措施和预防措施的实施及其效果进行追踪、验证和记录。</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相关责任部门应对不合格项实施相应的纠正措施和预防措施；质量管理部门应组织人员对纠正措施和预防措施的有效性进行跟踪、验证和记录</w:t>
            </w:r>
          </w:p>
        </w:tc>
      </w:tr>
      <w:tr w:rsidR="00A86021" w:rsidTr="003742C2">
        <w:trPr>
          <w:cantSplit/>
          <w:trHeight w:val="352"/>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42875" cy="114300"/>
                  <wp:effectExtent l="0" t="0" r="9525" b="0"/>
                  <wp:docPr id="95" name="图片 9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cs="宋体" w:hint="eastAsia"/>
                <w:color w:val="000000"/>
                <w:sz w:val="21"/>
                <w:szCs w:val="21"/>
              </w:rPr>
              <w:t>1215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在质量体系内</w:t>
            </w:r>
            <w:proofErr w:type="gramStart"/>
            <w:r>
              <w:rPr>
                <w:rFonts w:hint="eastAsia"/>
                <w:color w:val="000000"/>
                <w:sz w:val="21"/>
                <w:szCs w:val="21"/>
              </w:rPr>
              <w:t>审完成</w:t>
            </w:r>
            <w:proofErr w:type="gramEnd"/>
            <w:r>
              <w:rPr>
                <w:rFonts w:hint="eastAsia"/>
                <w:color w:val="000000"/>
                <w:sz w:val="21"/>
                <w:szCs w:val="21"/>
              </w:rPr>
              <w:t>后，是否组织管理评审，以确保质量管理体系持续运行的适宜性、有效性和充分性。管理评审的结果及其相应措施是否予以记录，法定代表人就所涉及的内容是否</w:t>
            </w:r>
            <w:proofErr w:type="gramStart"/>
            <w:r>
              <w:rPr>
                <w:rFonts w:hint="eastAsia"/>
                <w:color w:val="000000"/>
                <w:sz w:val="21"/>
                <w:szCs w:val="21"/>
              </w:rPr>
              <w:t>作出</w:t>
            </w:r>
            <w:proofErr w:type="gramEnd"/>
            <w:r>
              <w:rPr>
                <w:rFonts w:hint="eastAsia"/>
                <w:color w:val="000000"/>
                <w:sz w:val="21"/>
                <w:szCs w:val="21"/>
              </w:rPr>
              <w:t>总结，探讨持续改进契机，指示今后质量工作的方向和改进目标。</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管理评审输入内容应完整，包括各类审核结果（内审、外审、督导）；顾客（献血者、医院）要求、满意程度及投诉、抱怨等；过程业绩，即各科室实现增值或间接增值而达到预期结果的能力和效果；产品的符合性，包括符合法律法规、顾客及产品要求的程度；纠正预防措施的实施情况；以往管理评审跟踪措施的实施情况；可能影响质量管理体系的变更，包括法律法规变化、顾客要求、质量方针、质量目标变化、组织结构变化、资源（</w:t>
            </w:r>
            <w:proofErr w:type="gramStart"/>
            <w:r>
              <w:rPr>
                <w:rFonts w:hint="eastAsia"/>
                <w:color w:val="000000"/>
                <w:sz w:val="21"/>
                <w:szCs w:val="21"/>
              </w:rPr>
              <w:t>人机料法环</w:t>
            </w:r>
            <w:proofErr w:type="gramEnd"/>
            <w:r>
              <w:rPr>
                <w:rFonts w:hint="eastAsia"/>
                <w:color w:val="000000"/>
                <w:sz w:val="21"/>
                <w:szCs w:val="21"/>
              </w:rPr>
              <w:t>）变化、产品变化等</w:t>
            </w:r>
          </w:p>
        </w:tc>
      </w:tr>
      <w:tr w:rsidR="00A86021" w:rsidTr="003742C2">
        <w:trPr>
          <w:cantSplit/>
          <w:trHeight w:val="352"/>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1216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管理评审报告是否由质量负责人编写并经法定代表人批准，发放至相关部门，确保有关措施在规定时限内落实。</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管理评审报告应包括对质量管理体系适宜性、充分性、有效性进行总体评价；对上次评审后采取措施的效果评价；对质量管理体系及其有效性改进的决定和措施；对质量管理体系其它方面（如组织结构、职责、权限、文件、产品具体实现过程等）有效改进的决定和措施；产品改进的决定和措施；有关资源需求的决定和措施；管理评审报告应发放至各个科室；有编写人和批准人</w:t>
            </w:r>
          </w:p>
        </w:tc>
      </w:tr>
      <w:tr w:rsidR="00A86021" w:rsidTr="003742C2">
        <w:trPr>
          <w:cantSplit/>
          <w:trHeight w:val="352"/>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1217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管理评审是否每年至少进行一次，可根据实际需要增加管理评审次数。</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文件应规定至少一年开展一次管理评审。当发生重大质量事故、重大投诉和组织结构发生重大调整和变化（方针、目标、资源、设施）可以增加管理评审次数</w:t>
            </w:r>
          </w:p>
        </w:tc>
      </w:tr>
      <w:tr w:rsidR="00A86021" w:rsidTr="003742C2">
        <w:trPr>
          <w:cantSplit/>
          <w:trHeight w:val="1265"/>
        </w:trPr>
        <w:tc>
          <w:tcPr>
            <w:tcW w:w="1058" w:type="dxa"/>
            <w:vAlign w:val="center"/>
          </w:tcPr>
          <w:p w:rsidR="00A86021" w:rsidRDefault="00A86021" w:rsidP="003742C2">
            <w:pPr>
              <w:widowControl/>
              <w:spacing w:line="280" w:lineRule="atLeast"/>
              <w:rPr>
                <w:rFonts w:cs="宋体"/>
                <w:color w:val="000000"/>
                <w:sz w:val="21"/>
                <w:szCs w:val="21"/>
              </w:rPr>
            </w:pPr>
            <w:r>
              <w:rPr>
                <w:rFonts w:cs="宋体" w:hint="eastAsia"/>
                <w:color w:val="000000"/>
                <w:sz w:val="21"/>
                <w:szCs w:val="21"/>
              </w:rPr>
              <w:t>1301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献血</w:t>
            </w: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服务</w:t>
            </w: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献血</w:t>
            </w: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服务</w:t>
            </w: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献血</w:t>
            </w: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服务</w:t>
            </w: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lastRenderedPageBreak/>
              <w:t>是否建立并实施献血服务质量体系，并进行监控和改进。</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体系文件内容应覆盖献血服务全过程；具备有效的过程监控措施，对发现或发生的不符合现象，能有效整改；一年内应有持续改进的措施</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是否建立和实施献血场所管理程序，保证献血安全和血液质量。</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文件应对不同献血场所管理进行规定，覆盖所有采血点（车）；献血场所应能满足献血者的安全要求</w:t>
            </w:r>
          </w:p>
        </w:tc>
      </w:tr>
      <w:tr w:rsidR="00A86021" w:rsidTr="003742C2">
        <w:trPr>
          <w:cantSplit/>
          <w:trHeight w:val="938"/>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1303</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献血场所是否有充足的设施，布局合理，能满足献血工作和献血者以及员工的健康和安全要求。是否具有照明及供电设施、贮血设施、医疗废物收集设施。</w:t>
            </w:r>
          </w:p>
        </w:tc>
        <w:tc>
          <w:tcPr>
            <w:tcW w:w="7654" w:type="dxa"/>
          </w:tcPr>
          <w:p w:rsidR="00A86021" w:rsidRDefault="00A86021" w:rsidP="003742C2">
            <w:pPr>
              <w:spacing w:line="280" w:lineRule="atLeast"/>
              <w:rPr>
                <w:color w:val="000000"/>
                <w:sz w:val="21"/>
                <w:szCs w:val="21"/>
              </w:rPr>
            </w:pPr>
            <w:r>
              <w:rPr>
                <w:rFonts w:hint="eastAsia"/>
                <w:color w:val="auto"/>
                <w:sz w:val="21"/>
                <w:szCs w:val="21"/>
              </w:rPr>
              <w:t>所有献血场所应保证环境（面积、通风、整洁度、温度、亮度）符合要求；现场至少划分有献血者征询区、体检区、</w:t>
            </w:r>
            <w:proofErr w:type="gramStart"/>
            <w:r>
              <w:rPr>
                <w:rFonts w:hint="eastAsia"/>
                <w:color w:val="auto"/>
                <w:sz w:val="21"/>
                <w:szCs w:val="21"/>
              </w:rPr>
              <w:t>采血区</w:t>
            </w:r>
            <w:proofErr w:type="gramEnd"/>
            <w:r>
              <w:rPr>
                <w:rFonts w:hint="eastAsia"/>
                <w:color w:val="auto"/>
                <w:sz w:val="21"/>
                <w:szCs w:val="21"/>
              </w:rPr>
              <w:t>和献血后休息区，人流、物流分开；有贮血、供电、照明、消毒和医疗废物收集等设施，有不良反应处理记录</w:t>
            </w:r>
          </w:p>
        </w:tc>
      </w:tr>
      <w:tr w:rsidR="00A86021" w:rsidTr="003742C2">
        <w:trPr>
          <w:cantSplit/>
          <w:trHeight w:val="53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1304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献血场所的标识和图示是否明确。</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献血现场应张贴献血流程图或示意图以及指引标识</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固定采血点是否具备盥洗、卫生设施，流动采血点是否具有有效的消毒措施。</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文件应规定采血场所的消毒方法和措施，并有记录；流动和固定采血点应具备相应的设施</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1306</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献血前征询和体格检查能否对献血者的隐私和相关信息进行保密。</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文件应明确保护献血者隐私的要求，献血现场应有专用设施或措施保护献血者的隐私</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94" name="图片 9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1307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是否具有处理献血不良反应的设施和药品，并在有效期内。</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应配备药品急救箱，配备必须的药品，有药品清单和使用记录，定期查验，不得出现过期药品</w:t>
            </w:r>
          </w:p>
        </w:tc>
      </w:tr>
      <w:tr w:rsidR="00A86021" w:rsidTr="003742C2">
        <w:trPr>
          <w:cantSplit/>
          <w:trHeight w:val="920"/>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93" name="图片 9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1308</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每个采血工作位是否有独立的采血、留样、记录、贴标签的操作设施，布局和流程合理，消除导致献血者记录或标识差错的潜在因素。</w:t>
            </w:r>
          </w:p>
        </w:tc>
        <w:tc>
          <w:tcPr>
            <w:tcW w:w="7654" w:type="dxa"/>
          </w:tcPr>
          <w:p w:rsidR="00A86021" w:rsidRDefault="00A86021" w:rsidP="003742C2">
            <w:pPr>
              <w:spacing w:line="280" w:lineRule="atLeast"/>
              <w:rPr>
                <w:color w:val="000000"/>
                <w:sz w:val="21"/>
                <w:szCs w:val="21"/>
              </w:rPr>
            </w:pPr>
            <w:r>
              <w:rPr>
                <w:rFonts w:hint="eastAsia"/>
                <w:color w:val="000000"/>
                <w:sz w:val="21"/>
                <w:szCs w:val="21"/>
              </w:rPr>
              <w:t>采血现场应根据采血工作位的布局合理设计流程，避免献血记录或标识差错；建立贴</w:t>
            </w:r>
            <w:proofErr w:type="gramStart"/>
            <w:r>
              <w:rPr>
                <w:rFonts w:hint="eastAsia"/>
                <w:color w:val="000000"/>
                <w:sz w:val="21"/>
                <w:szCs w:val="21"/>
              </w:rPr>
              <w:t>签相关</w:t>
            </w:r>
            <w:proofErr w:type="gramEnd"/>
            <w:r>
              <w:rPr>
                <w:rFonts w:hint="eastAsia"/>
                <w:color w:val="000000"/>
                <w:sz w:val="21"/>
                <w:szCs w:val="21"/>
              </w:rPr>
              <w:t>体系文件，并采取有效措施，确保同一献血者的血袋、标本管、献血记录一一对应</w:t>
            </w:r>
          </w:p>
        </w:tc>
      </w:tr>
      <w:tr w:rsidR="00A86021" w:rsidTr="003742C2">
        <w:trPr>
          <w:cantSplit/>
          <w:trHeight w:val="138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1309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是否建立和实施献血者招募指南，将自愿无偿</w:t>
            </w:r>
            <w:proofErr w:type="gramStart"/>
            <w:r>
              <w:rPr>
                <w:rFonts w:hint="eastAsia"/>
                <w:color w:val="000000"/>
                <w:sz w:val="21"/>
                <w:szCs w:val="21"/>
              </w:rPr>
              <w:t>的低危人群</w:t>
            </w:r>
            <w:proofErr w:type="gramEnd"/>
            <w:r>
              <w:rPr>
                <w:rFonts w:hint="eastAsia"/>
                <w:color w:val="000000"/>
                <w:sz w:val="21"/>
                <w:szCs w:val="21"/>
              </w:rPr>
              <w:t>作为招募对象，确保献血者教育、动员和招募工作的实效性，鼓励自愿定期无偿献血。</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献血者招募指南应明确招募的目标人群，以自愿无偿献血者为主，包括献血者的教育、动员和招募措施。制定的年招募的计划（方案）应与血液需求计划相一致，根据血液供应需求情况评价招募方案并</w:t>
            </w:r>
            <w:proofErr w:type="gramStart"/>
            <w:r>
              <w:rPr>
                <w:rFonts w:hint="eastAsia"/>
                <w:color w:val="000000"/>
                <w:sz w:val="21"/>
                <w:szCs w:val="21"/>
              </w:rPr>
              <w:t>作出</w:t>
            </w:r>
            <w:proofErr w:type="gramEnd"/>
            <w:r>
              <w:rPr>
                <w:rFonts w:hint="eastAsia"/>
                <w:color w:val="000000"/>
                <w:sz w:val="21"/>
                <w:szCs w:val="21"/>
              </w:rPr>
              <w:t>适当调整，定期（月或季度）评估招募方案的可行性</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1310</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无偿献血宣传材料是否具有易读性、适宜性和科学性。</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无偿献血宣传材料，覆盖开展的所有业务（全血及成分血）。内容至少包括血液生理、献出血液的作用、献血的安全性、献血量、献血周期和鼓励自愿定期无偿献血等</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92" name="图片 9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1311</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是否遵从《献血者健康检查要求》进行献血者健康征询和评估。</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文件应规定献血者健康征询和评估的方法。机采成分血应告知采集成分种类和采集量</w:t>
            </w:r>
          </w:p>
        </w:tc>
      </w:tr>
      <w:tr w:rsidR="00A86021" w:rsidTr="003742C2">
        <w:trPr>
          <w:cantSplit/>
          <w:trHeight w:val="722"/>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14300" cy="114300"/>
                  <wp:effectExtent l="0" t="0" r="0" b="0"/>
                  <wp:docPr id="91" name="图片 9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1312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对献血者健康征询和评估是否由接受过培训的医护人员进行。</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担任健康征询和评估岗位的人员应具备医护人员资格并接受过血液安全的培训</w:t>
            </w:r>
          </w:p>
        </w:tc>
      </w:tr>
      <w:tr w:rsidR="00A86021" w:rsidTr="003742C2">
        <w:trPr>
          <w:cantSplit/>
          <w:trHeight w:val="773"/>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lastRenderedPageBreak/>
              <w:drawing>
                <wp:inline distT="0" distB="0" distL="0" distR="0">
                  <wp:extent cx="114300" cy="114300"/>
                  <wp:effectExtent l="0" t="0" r="0" b="0"/>
                  <wp:docPr id="90" name="图片 9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1313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健康征询和健康检查完成后是否由献血者和检查者共同签名。检查者是否做出献血者是否能够献血的判断。</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献血登记表内容填写应完整，有献血者和检查者共同签名。检查者应做出能否献血的最终判断。献血者签名应遵循知情同意原则</w:t>
            </w:r>
          </w:p>
        </w:tc>
      </w:tr>
      <w:tr w:rsidR="00A86021" w:rsidTr="003742C2">
        <w:trPr>
          <w:cantSplit/>
          <w:trHeight w:val="700"/>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04775"/>
                  <wp:effectExtent l="0" t="0" r="0" b="9525"/>
                  <wp:docPr id="89" name="图片 8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cs="宋体" w:hint="eastAsia"/>
                <w:color w:val="000000"/>
                <w:sz w:val="21"/>
                <w:szCs w:val="21"/>
              </w:rPr>
              <w:t>1314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是否建立和实施献血者献血后回告受理和</w:t>
            </w:r>
            <w:proofErr w:type="gramStart"/>
            <w:r>
              <w:rPr>
                <w:rFonts w:hint="eastAsia"/>
                <w:color w:val="000000"/>
                <w:sz w:val="21"/>
                <w:szCs w:val="21"/>
              </w:rPr>
              <w:t>保密性弃血的</w:t>
            </w:r>
            <w:proofErr w:type="gramEnd"/>
            <w:r>
              <w:rPr>
                <w:rFonts w:hint="eastAsia"/>
                <w:color w:val="000000"/>
                <w:sz w:val="21"/>
                <w:szCs w:val="21"/>
              </w:rPr>
              <w:t>处理程序。</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文件应规定回告受理及</w:t>
            </w:r>
            <w:proofErr w:type="gramStart"/>
            <w:r>
              <w:rPr>
                <w:rFonts w:hint="eastAsia"/>
                <w:color w:val="000000"/>
                <w:sz w:val="21"/>
                <w:szCs w:val="21"/>
              </w:rPr>
              <w:t>保密性弃血的</w:t>
            </w:r>
            <w:proofErr w:type="gramEnd"/>
            <w:r>
              <w:rPr>
                <w:rFonts w:hint="eastAsia"/>
                <w:color w:val="000000"/>
                <w:sz w:val="21"/>
                <w:szCs w:val="21"/>
              </w:rPr>
              <w:t>处理程序，包括回告途径、受理部门、处置程序等；现场公布的回告途径应保证24小时畅通；对保密性</w:t>
            </w:r>
            <w:proofErr w:type="gramStart"/>
            <w:r>
              <w:rPr>
                <w:rFonts w:hint="eastAsia"/>
                <w:color w:val="000000"/>
                <w:sz w:val="21"/>
                <w:szCs w:val="21"/>
              </w:rPr>
              <w:t>弃血应</w:t>
            </w:r>
            <w:proofErr w:type="gramEnd"/>
            <w:r>
              <w:rPr>
                <w:rFonts w:hint="eastAsia"/>
                <w:color w:val="000000"/>
                <w:sz w:val="21"/>
                <w:szCs w:val="21"/>
              </w:rPr>
              <w:t>按文件规定操作</w:t>
            </w:r>
          </w:p>
        </w:tc>
      </w:tr>
      <w:tr w:rsidR="00A86021" w:rsidTr="003742C2">
        <w:trPr>
          <w:cantSplit/>
          <w:trHeight w:val="1168"/>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04775"/>
                  <wp:effectExtent l="0" t="0" r="0" b="9525"/>
                  <wp:docPr id="88" name="图片 8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cs="宋体" w:hint="eastAsia"/>
                <w:color w:val="000000"/>
                <w:sz w:val="21"/>
                <w:szCs w:val="21"/>
              </w:rPr>
              <w:t>1315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是否建立和实施献血者保留、延期和高危献血者的献血屏蔽和淘汰制度，并采取有效措施防止高危献血者反复献血。</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文件应规定保留、延期或淘汰献血者的措施；通过信息系统实时联网查询和比对献血者资料，能够保留固定献血者、防止高危献血者反复献血</w:t>
            </w:r>
          </w:p>
        </w:tc>
      </w:tr>
      <w:tr w:rsidR="00A86021" w:rsidTr="003742C2">
        <w:trPr>
          <w:cantSplit/>
          <w:trHeight w:val="6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1316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是否建立和实施血液采集管理程序，确保献血者安全和血液质量。</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文件应规定从关键物料检查、血液采集、混匀、储存、献血者服务至血液交接的所有过程安全和质量</w:t>
            </w:r>
          </w:p>
        </w:tc>
      </w:tr>
      <w:tr w:rsidR="00A86021" w:rsidTr="003742C2">
        <w:trPr>
          <w:cantSplit/>
          <w:trHeight w:val="63"/>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1317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采血前是否对献血者资料进行核查，确保从符合《献血者健康检查要求》的献血者中采集血液。</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采血前对献血者身份必须进行核查，有检查记录；发现不符合献血条件者献血的应采取纠正和预防措施</w:t>
            </w:r>
          </w:p>
        </w:tc>
      </w:tr>
      <w:tr w:rsidR="00A86021" w:rsidTr="003742C2">
        <w:trPr>
          <w:cantSplit/>
          <w:trHeight w:val="63"/>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04775"/>
                  <wp:effectExtent l="0" t="0" r="0" b="9525"/>
                  <wp:docPr id="87" name="图片 8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cs="宋体" w:hint="eastAsia"/>
                <w:color w:val="000000"/>
                <w:sz w:val="21"/>
                <w:szCs w:val="21"/>
              </w:rPr>
              <w:t>1318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在采血前是否对血袋和血液保存液外观进行检查，以确保</w:t>
            </w:r>
            <w:proofErr w:type="gramStart"/>
            <w:r>
              <w:rPr>
                <w:rFonts w:hint="eastAsia"/>
                <w:color w:val="000000"/>
                <w:sz w:val="21"/>
                <w:szCs w:val="21"/>
              </w:rPr>
              <w:t>血袋无破损</w:t>
            </w:r>
            <w:proofErr w:type="gramEnd"/>
            <w:r>
              <w:rPr>
                <w:rFonts w:hint="eastAsia"/>
                <w:color w:val="000000"/>
                <w:sz w:val="21"/>
                <w:szCs w:val="21"/>
              </w:rPr>
              <w:t>、无霉变，在有效期内。</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文件应规定核查内容和项目，应有检查和使用记录</w:t>
            </w:r>
          </w:p>
        </w:tc>
      </w:tr>
      <w:tr w:rsidR="00A86021" w:rsidTr="003742C2">
        <w:trPr>
          <w:cantSplit/>
          <w:trHeight w:val="844"/>
        </w:trPr>
        <w:tc>
          <w:tcPr>
            <w:tcW w:w="1058" w:type="dxa"/>
            <w:vAlign w:val="center"/>
          </w:tcPr>
          <w:p w:rsidR="00A86021" w:rsidRDefault="00A86021" w:rsidP="003742C2">
            <w:pPr>
              <w:spacing w:line="280" w:lineRule="atLeast"/>
              <w:rPr>
                <w:rFonts w:cs="宋体"/>
                <w:color w:val="000000"/>
                <w:sz w:val="21"/>
                <w:szCs w:val="21"/>
              </w:rPr>
            </w:pPr>
            <w:r>
              <w:rPr>
                <w:rFonts w:cs="宋体" w:hint="eastAsia"/>
                <w:noProof/>
                <w:color w:val="000000"/>
                <w:sz w:val="21"/>
                <w:szCs w:val="21"/>
              </w:rPr>
              <w:drawing>
                <wp:inline distT="0" distB="0" distL="0" distR="0">
                  <wp:extent cx="114300" cy="114300"/>
                  <wp:effectExtent l="0" t="0" r="0" b="0"/>
                  <wp:docPr id="86" name="图片 8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1319</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是否采用惟一的条形码标识献血记录、血袋（</w:t>
            </w:r>
            <w:proofErr w:type="gramStart"/>
            <w:r>
              <w:rPr>
                <w:rFonts w:hint="eastAsia"/>
                <w:color w:val="000000"/>
                <w:sz w:val="21"/>
                <w:szCs w:val="21"/>
              </w:rPr>
              <w:t>含原袋和</w:t>
            </w:r>
            <w:proofErr w:type="gramEnd"/>
            <w:r>
              <w:rPr>
                <w:rFonts w:hint="eastAsia"/>
                <w:color w:val="000000"/>
                <w:sz w:val="21"/>
                <w:szCs w:val="21"/>
              </w:rPr>
              <w:t>转移袋）、标本管。是否对贴标签过程进行严格控制，确保同一献血者的血袋、标本管、献血记录一一对应，贴签无误。</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每位献血者的献血记录、献血证、血袋（</w:t>
            </w:r>
            <w:proofErr w:type="gramStart"/>
            <w:r>
              <w:rPr>
                <w:rFonts w:hint="eastAsia"/>
                <w:color w:val="000000"/>
                <w:sz w:val="21"/>
                <w:szCs w:val="21"/>
              </w:rPr>
              <w:t>含原袋和</w:t>
            </w:r>
            <w:proofErr w:type="gramEnd"/>
            <w:r>
              <w:rPr>
                <w:rFonts w:hint="eastAsia"/>
                <w:color w:val="000000"/>
                <w:sz w:val="21"/>
                <w:szCs w:val="21"/>
              </w:rPr>
              <w:t xml:space="preserve">转移袋）、标本管条形码应一致，每次采血前后应进行核对并有核对记录                                          </w:t>
            </w:r>
          </w:p>
        </w:tc>
      </w:tr>
      <w:tr w:rsidR="00A86021" w:rsidTr="003742C2">
        <w:trPr>
          <w:cantSplit/>
          <w:trHeight w:val="63"/>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85" name="图片 8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1320</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是否制定和执行血液采集SOP。</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SOP至少包括静脉选择、消毒剂使用和消毒方式、面积、次数、作用时间、采集流程、血液采集时间等</w:t>
            </w:r>
          </w:p>
        </w:tc>
      </w:tr>
      <w:tr w:rsidR="00A86021" w:rsidTr="003742C2">
        <w:trPr>
          <w:cantSplit/>
          <w:trHeight w:val="6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1321</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血液采集过程中是否采取有效措施将血液与抗凝剂充分混合均匀。</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文件应规定混匀方式，实际采血混匀方式应与文件规定一致</w:t>
            </w:r>
          </w:p>
        </w:tc>
      </w:tr>
      <w:tr w:rsidR="00A86021" w:rsidTr="003742C2">
        <w:trPr>
          <w:cantSplit/>
          <w:trHeight w:val="63"/>
        </w:trPr>
        <w:tc>
          <w:tcPr>
            <w:tcW w:w="1058" w:type="dxa"/>
            <w:vAlign w:val="center"/>
          </w:tcPr>
          <w:p w:rsidR="00A86021" w:rsidRDefault="00A86021" w:rsidP="003742C2">
            <w:pPr>
              <w:spacing w:line="280" w:lineRule="atLeast"/>
              <w:rPr>
                <w:color w:val="000000"/>
                <w:sz w:val="21"/>
                <w:szCs w:val="21"/>
              </w:rPr>
            </w:pPr>
            <w:r>
              <w:rPr>
                <w:rFonts w:cs="宋体" w:hint="eastAsia"/>
                <w:color w:val="000000"/>
                <w:sz w:val="21"/>
                <w:szCs w:val="21"/>
              </w:rPr>
              <w:lastRenderedPageBreak/>
              <w:t>1322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血液采集量是否采用称量方法加以控制，是否符合《全血及成分血质量要求》的规定范围。</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文件应规定使用称量方法和控制范围；现场使用的采集称量仪应经过校准；血液采集量不得超标</w:t>
            </w:r>
          </w:p>
        </w:tc>
      </w:tr>
      <w:tr w:rsidR="00A86021" w:rsidTr="003742C2">
        <w:trPr>
          <w:cantSplit/>
          <w:trHeight w:val="6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1323</w:t>
            </w:r>
          </w:p>
        </w:tc>
        <w:tc>
          <w:tcPr>
            <w:tcW w:w="742" w:type="dxa"/>
            <w:vMerge/>
          </w:tcPr>
          <w:p w:rsidR="00A86021" w:rsidRDefault="00A86021" w:rsidP="003742C2">
            <w:pPr>
              <w:spacing w:line="280" w:lineRule="atLeast"/>
              <w:rPr>
                <w:rFonts w:cs="宋体"/>
                <w:b/>
                <w:bCs/>
                <w:color w:val="000000"/>
                <w:sz w:val="21"/>
                <w:szCs w:val="21"/>
              </w:rPr>
            </w:pPr>
          </w:p>
        </w:tc>
        <w:tc>
          <w:tcPr>
            <w:tcW w:w="4503" w:type="dxa"/>
          </w:tcPr>
          <w:p w:rsidR="00A86021" w:rsidRDefault="00A86021" w:rsidP="003742C2">
            <w:pPr>
              <w:spacing w:line="280" w:lineRule="atLeast"/>
              <w:rPr>
                <w:color w:val="000000"/>
                <w:sz w:val="21"/>
                <w:szCs w:val="21"/>
              </w:rPr>
            </w:pPr>
            <w:r>
              <w:rPr>
                <w:rFonts w:hint="eastAsia"/>
                <w:color w:val="000000"/>
                <w:sz w:val="21"/>
                <w:szCs w:val="21"/>
              </w:rPr>
              <w:t>是否在采血结束时，再次核查献血者身份、血袋、血液标本和相关记录，确保准确无误。</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文件应明确规定采血后核对项目，每次采血后应进行核对</w:t>
            </w:r>
          </w:p>
        </w:tc>
      </w:tr>
      <w:tr w:rsidR="00A86021" w:rsidTr="003742C2">
        <w:trPr>
          <w:cantSplit/>
          <w:trHeight w:val="986"/>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84" name="图片 8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1324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是否建立和实施血液标本留取程序，保证标本来源于相对应的血液。</w:t>
            </w:r>
          </w:p>
        </w:tc>
        <w:tc>
          <w:tcPr>
            <w:tcW w:w="7654" w:type="dxa"/>
            <w:vAlign w:val="center"/>
          </w:tcPr>
          <w:p w:rsidR="00A86021" w:rsidRDefault="00A86021" w:rsidP="003742C2">
            <w:pPr>
              <w:adjustRightInd w:val="0"/>
              <w:snapToGrid w:val="0"/>
              <w:spacing w:line="280" w:lineRule="atLeast"/>
              <w:rPr>
                <w:color w:val="000000"/>
                <w:sz w:val="21"/>
                <w:szCs w:val="21"/>
              </w:rPr>
            </w:pPr>
            <w:r>
              <w:rPr>
                <w:rFonts w:hint="eastAsia"/>
                <w:color w:val="auto"/>
                <w:sz w:val="21"/>
                <w:szCs w:val="21"/>
              </w:rPr>
              <w:t>文件应规定留取标本时要核对登记表、血袋、标本标识等。</w:t>
            </w:r>
            <w:r w:rsidRPr="00F33B80">
              <w:rPr>
                <w:rFonts w:hint="eastAsia"/>
                <w:color w:val="auto"/>
                <w:sz w:val="21"/>
                <w:szCs w:val="21"/>
              </w:rPr>
              <w:t>留取血清学标本和核酸标本应按规定程序进行。</w:t>
            </w:r>
            <w:r>
              <w:rPr>
                <w:rFonts w:hint="eastAsia"/>
                <w:color w:val="auto"/>
                <w:sz w:val="21"/>
                <w:szCs w:val="21"/>
              </w:rPr>
              <w:t>标本交接记录，与采集的血液数量应一致。</w:t>
            </w:r>
          </w:p>
        </w:tc>
      </w:tr>
      <w:tr w:rsidR="00A86021" w:rsidTr="003742C2">
        <w:trPr>
          <w:cantSplit/>
          <w:trHeight w:val="1284"/>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1325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是否建立和实施献血者服务规范，包括对献血者接待和护理程序。对献血者在献血前、中和献血后进行全程护理和情感交流。</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文件应确定服务规范，包括语言、操作、告知内容、情感交流，覆盖血液采集的前中后全过程，员工对献血者实际接待和护理过程，应按文件规定操作</w:t>
            </w:r>
          </w:p>
        </w:tc>
      </w:tr>
      <w:tr w:rsidR="00A86021" w:rsidTr="003742C2">
        <w:trPr>
          <w:cantSplit/>
          <w:trHeight w:val="832"/>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1326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是否履行献血前告知义务，遵循献血知情同意原则。</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文件应规定献血前告知的内容，至少包括核对姓名、献血量、血液检测结果告知方式等；应有知情同意书，履行献血前告知义务</w:t>
            </w:r>
          </w:p>
        </w:tc>
      </w:tr>
      <w:tr w:rsidR="00A86021" w:rsidTr="003742C2">
        <w:trPr>
          <w:cantSplit/>
          <w:trHeight w:val="64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1327</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是否向献血者报告其血液检测结果，并提供相应的咨询服务。</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应有献血结果告知记录，并能提供有关咨询服务</w:t>
            </w:r>
          </w:p>
        </w:tc>
      </w:tr>
      <w:tr w:rsidR="00A86021" w:rsidTr="003742C2">
        <w:trPr>
          <w:cantSplit/>
          <w:trHeight w:val="1489"/>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83" name="图片 8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1328</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是否建立和实施献血不良反应的预防和处理程序，包括献血不良反应的预防、观察、处理、记录、报告、评价和随访，正确处理和减少献血不良反应。</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文件应覆盖不良反应的预防和处理的全过程，包括预防、处理、记录、报告、评价和随访等过程，制定相应岗位职责；不良反应处理记录，应能追溯整个处理过程</w:t>
            </w:r>
          </w:p>
        </w:tc>
      </w:tr>
      <w:tr w:rsidR="00A86021" w:rsidTr="003742C2">
        <w:trPr>
          <w:cantSplit/>
          <w:trHeight w:val="1044"/>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82" name="图片 8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1329</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是否建立并持续完善献血者跟踪和回访服务制度，实施献血者满意度调查程序、献血者投诉、反馈处理程序，确保献血服务的持续改进。</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应制定献血者跟踪和回访制度，规定受理的责任部门；对献血者投诉途径进行公示；献血者投诉应得到满意答复；满意度调查计划及实施方案，应明确调查频次、范围、实施人员、调查统计方法等</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1330</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献血记录是否包括献血者的个人资料、健康征询结果及献血者和征询者签名、健康体检结果及检查者签名、献血日期、献血量、献血反应及其处理和员工签名。</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献血记录内容应包括献血者个人资料、健康征询结果、体格检查结果、检查者做出能否献血的判断记录、献血者知情同意书、献血日期、献血量、献血反应及其处理情况，以及献血者、征询者、体检者和采血者的签名等，不得有缺项、漏项</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1331</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血液成分献血者是否满足《献血者健康检查要求》以及相关的特定要求。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成分献血者应按规定增加有关筛选项目，筛选标准应符合机采成分血检查标准要求</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81" name="图片 8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1332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血液成分单采工作是否由接受</w:t>
            </w:r>
            <w:r w:rsidR="003742C2">
              <w:rPr>
                <w:rFonts w:hint="eastAsia"/>
                <w:color w:val="000000"/>
                <w:sz w:val="21"/>
                <w:szCs w:val="21"/>
              </w:rPr>
              <w:t>过</w:t>
            </w:r>
            <w:r>
              <w:rPr>
                <w:rFonts w:hint="eastAsia"/>
                <w:color w:val="000000"/>
                <w:sz w:val="21"/>
                <w:szCs w:val="21"/>
              </w:rPr>
              <w:t>培训的医学专业技术人员担任，是否有接受过培训的医护人员负责监护。</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负责单采员工（至少包含2名员工）应为医学专业技术人员，并有培训记录，采集过程应有专人负责监护</w:t>
            </w:r>
          </w:p>
        </w:tc>
      </w:tr>
      <w:tr w:rsidR="00A86021" w:rsidTr="003742C2">
        <w:trPr>
          <w:cantSplit/>
          <w:trHeight w:val="176"/>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1333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血细胞分离机是否</w:t>
            </w:r>
            <w:proofErr w:type="gramStart"/>
            <w:r>
              <w:rPr>
                <w:rFonts w:hint="eastAsia"/>
                <w:color w:val="000000"/>
                <w:sz w:val="21"/>
                <w:szCs w:val="21"/>
              </w:rPr>
              <w:t>正常维护</w:t>
            </w:r>
            <w:proofErr w:type="gramEnd"/>
            <w:r>
              <w:rPr>
                <w:rFonts w:hint="eastAsia"/>
                <w:color w:val="000000"/>
                <w:sz w:val="21"/>
                <w:szCs w:val="21"/>
              </w:rPr>
              <w:t>和监控，确保安全有效。</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文件应规定对血细胞分离机的维护内容、周期和校验周期；仪器应定期维护保养和校准并记录，应有不间断电源供应</w:t>
            </w:r>
          </w:p>
        </w:tc>
      </w:tr>
      <w:tr w:rsidR="00A86021" w:rsidTr="003742C2">
        <w:trPr>
          <w:cantSplit/>
          <w:trHeight w:val="1180"/>
        </w:trPr>
        <w:tc>
          <w:tcPr>
            <w:tcW w:w="1058" w:type="dxa"/>
            <w:vAlign w:val="center"/>
          </w:tcPr>
          <w:p w:rsidR="00A86021" w:rsidRDefault="00A86021" w:rsidP="003742C2">
            <w:pPr>
              <w:spacing w:line="280" w:lineRule="atLeast"/>
              <w:rPr>
                <w:color w:val="000000"/>
                <w:sz w:val="21"/>
                <w:szCs w:val="21"/>
              </w:rPr>
            </w:pPr>
            <w:r>
              <w:rPr>
                <w:rFonts w:hint="eastAsia"/>
                <w:noProof/>
                <w:color w:val="000000"/>
                <w:sz w:val="21"/>
                <w:szCs w:val="21"/>
              </w:rPr>
              <w:drawing>
                <wp:inline distT="0" distB="0" distL="0" distR="0">
                  <wp:extent cx="114300" cy="114300"/>
                  <wp:effectExtent l="0" t="0" r="0" b="0"/>
                  <wp:docPr id="80" name="图片 8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z w:val="21"/>
                <w:szCs w:val="21"/>
              </w:rPr>
              <w:t>1334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是否使用符合国家食品药品监督管理局批准注册的一次性血液成分分离管路。是否按程序安全弃置及销毁所有用过的一次性成分分离管路，杜绝非法复用。</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使用的分离管路应有相应资质证明，符合国家标准；使用后的分离管路应安全销毁并有记录。统计分离管路的进出</w:t>
            </w:r>
            <w:proofErr w:type="gramStart"/>
            <w:r>
              <w:rPr>
                <w:rFonts w:hint="eastAsia"/>
                <w:color w:val="000000"/>
                <w:sz w:val="21"/>
                <w:szCs w:val="21"/>
              </w:rPr>
              <w:t>库数据</w:t>
            </w:r>
            <w:proofErr w:type="gramEnd"/>
            <w:r>
              <w:rPr>
                <w:rFonts w:hint="eastAsia"/>
                <w:color w:val="000000"/>
                <w:sz w:val="21"/>
                <w:szCs w:val="21"/>
              </w:rPr>
              <w:t>与单采成分血采集数据应一致，确保分离管路一次性使用</w:t>
            </w:r>
          </w:p>
        </w:tc>
      </w:tr>
      <w:tr w:rsidR="00A86021" w:rsidTr="003742C2">
        <w:trPr>
          <w:cantSplit/>
          <w:trHeight w:val="85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79" name="图片 7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1335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是否记录对血液成分献血者的健康检查结果以及血液成分单采过程的关键指标。</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单采成分血应详细记录健康检查结果和采集过程中的关键监控指标（包括采集时间、品种、体外循环血量、抗凝剂使用量、交换溶液量、血液成分质量及献血</w:t>
            </w:r>
            <w:proofErr w:type="gramStart"/>
            <w:r>
              <w:rPr>
                <w:rFonts w:hint="eastAsia"/>
                <w:color w:val="000000"/>
                <w:sz w:val="21"/>
                <w:szCs w:val="21"/>
              </w:rPr>
              <w:t>者状态</w:t>
            </w:r>
            <w:proofErr w:type="gramEnd"/>
            <w:r>
              <w:rPr>
                <w:rFonts w:hint="eastAsia"/>
                <w:color w:val="000000"/>
                <w:sz w:val="21"/>
                <w:szCs w:val="21"/>
              </w:rPr>
              <w:t>等）</w:t>
            </w:r>
          </w:p>
        </w:tc>
      </w:tr>
      <w:tr w:rsidR="00A86021" w:rsidTr="003742C2">
        <w:trPr>
          <w:cantSplit/>
          <w:trHeight w:val="982"/>
        </w:trPr>
        <w:tc>
          <w:tcPr>
            <w:tcW w:w="1058" w:type="dxa"/>
            <w:vAlign w:val="center"/>
          </w:tcPr>
          <w:p w:rsidR="00A86021" w:rsidRDefault="00A86021" w:rsidP="003742C2">
            <w:pPr>
              <w:widowControl/>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1401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血液</w:t>
            </w: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检测</w:t>
            </w:r>
          </w:p>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开展血液检测业务的血站，血液检测实验室是否获得《血站实验室质</w:t>
            </w:r>
            <w:r w:rsidRPr="00225022">
              <w:rPr>
                <w:rFonts w:hint="eastAsia"/>
                <w:color w:val="000000"/>
                <w:sz w:val="21"/>
                <w:szCs w:val="21"/>
              </w:rPr>
              <w:t>量管理规范》技术审查合格证书和核酸检测实验室合格证书。</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应有相关合格证书</w:t>
            </w:r>
          </w:p>
        </w:tc>
      </w:tr>
      <w:tr w:rsidR="00A86021" w:rsidTr="003742C2">
        <w:trPr>
          <w:cantSplit/>
          <w:trHeight w:val="1407"/>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lastRenderedPageBreak/>
              <w:t>1402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Pr="00225022" w:rsidRDefault="00A86021" w:rsidP="003742C2">
            <w:pPr>
              <w:adjustRightInd w:val="0"/>
              <w:snapToGrid w:val="0"/>
              <w:spacing w:line="280" w:lineRule="atLeast"/>
              <w:rPr>
                <w:color w:val="000000"/>
                <w:sz w:val="21"/>
                <w:szCs w:val="21"/>
              </w:rPr>
            </w:pPr>
            <w:r w:rsidRPr="00225022">
              <w:rPr>
                <w:rFonts w:hint="eastAsia"/>
                <w:color w:val="000000"/>
                <w:sz w:val="21"/>
                <w:szCs w:val="21"/>
              </w:rPr>
              <w:t>没有开展血液检测业务的血站，是否建立和实施血液标本采集、离心、冰冻、保存、运输和交接程序，保证血液标本正确采集、运输和交接，并保存血液标本运送全程温度监控及交接记录；</w:t>
            </w:r>
            <w:r w:rsidRPr="003818B5">
              <w:rPr>
                <w:rFonts w:hint="eastAsia"/>
                <w:color w:val="000000"/>
                <w:sz w:val="21"/>
                <w:szCs w:val="21"/>
              </w:rPr>
              <w:t>是否建立和实施检测报告的接收和利用程序，保证正确接收和利用检验报告。</w:t>
            </w:r>
          </w:p>
        </w:tc>
        <w:tc>
          <w:tcPr>
            <w:tcW w:w="7654" w:type="dxa"/>
            <w:vAlign w:val="center"/>
          </w:tcPr>
          <w:p w:rsidR="00A86021" w:rsidRPr="00225022" w:rsidRDefault="00A86021" w:rsidP="003742C2">
            <w:pPr>
              <w:adjustRightInd w:val="0"/>
              <w:snapToGrid w:val="0"/>
              <w:spacing w:line="280" w:lineRule="atLeast"/>
              <w:rPr>
                <w:color w:val="000000"/>
                <w:sz w:val="21"/>
                <w:szCs w:val="21"/>
              </w:rPr>
            </w:pPr>
            <w:r w:rsidRPr="00225022">
              <w:rPr>
                <w:rFonts w:hint="eastAsia"/>
                <w:color w:val="000000"/>
                <w:sz w:val="21"/>
                <w:szCs w:val="21"/>
              </w:rPr>
              <w:t>文件应详细规定标本的采集、离心、冰冻、保存、运输、交接过程以及各自的职责，有各项执行记录。检测报告接收记录，应能追溯到每份标本的检测结果。重点考核采血点或中心血库与中心血站之间的运送、交接及检测报告的接收和利用</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78" name="图片 7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1403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血站质控实验室应遵守《血站实验室质量管理规范》的相关要求。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质</w:t>
            </w:r>
            <w:proofErr w:type="gramStart"/>
            <w:r>
              <w:rPr>
                <w:rFonts w:hint="eastAsia"/>
                <w:color w:val="000000"/>
                <w:sz w:val="21"/>
                <w:szCs w:val="21"/>
              </w:rPr>
              <w:t>控相关</w:t>
            </w:r>
            <w:proofErr w:type="gramEnd"/>
            <w:r>
              <w:rPr>
                <w:rFonts w:hint="eastAsia"/>
                <w:color w:val="000000"/>
                <w:sz w:val="21"/>
                <w:szCs w:val="21"/>
              </w:rPr>
              <w:t>工作符合血站实验室质量规范要求，包括人员资质、实验室分区、设备管理、结果报告、清洁消毒、生物安全、污物处理等内容</w:t>
            </w:r>
          </w:p>
        </w:tc>
      </w:tr>
      <w:tr w:rsidR="00A86021" w:rsidTr="003742C2">
        <w:trPr>
          <w:cantSplit/>
          <w:trHeight w:val="737"/>
        </w:trPr>
        <w:tc>
          <w:tcPr>
            <w:tcW w:w="1058" w:type="dxa"/>
            <w:vAlign w:val="center"/>
          </w:tcPr>
          <w:p w:rsidR="00A86021" w:rsidRDefault="00A86021" w:rsidP="003742C2">
            <w:pPr>
              <w:widowControl/>
              <w:spacing w:line="280" w:lineRule="atLeast"/>
              <w:rPr>
                <w:rFonts w:cs="宋体"/>
                <w:color w:val="000000"/>
                <w:sz w:val="21"/>
                <w:szCs w:val="21"/>
              </w:rPr>
            </w:pPr>
            <w:r>
              <w:rPr>
                <w:rFonts w:cs="宋体" w:hint="eastAsia"/>
                <w:color w:val="000000"/>
                <w:sz w:val="21"/>
                <w:szCs w:val="21"/>
              </w:rPr>
              <w:t>1501</w:t>
            </w:r>
          </w:p>
        </w:tc>
        <w:tc>
          <w:tcPr>
            <w:tcW w:w="742" w:type="dxa"/>
            <w:vMerge w:val="restart"/>
            <w:vAlign w:val="center"/>
          </w:tcPr>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r>
              <w:rPr>
                <w:rFonts w:cs="宋体" w:hint="eastAsia"/>
                <w:b/>
                <w:bCs/>
                <w:color w:val="000000"/>
                <w:sz w:val="21"/>
                <w:szCs w:val="21"/>
              </w:rPr>
              <w:t>血液</w:t>
            </w:r>
          </w:p>
          <w:p w:rsidR="00A86021" w:rsidRDefault="00A86021" w:rsidP="003742C2">
            <w:pPr>
              <w:widowControl/>
              <w:spacing w:line="280" w:lineRule="atLeast"/>
              <w:rPr>
                <w:rFonts w:cs="宋体"/>
                <w:b/>
                <w:bCs/>
                <w:color w:val="000000"/>
                <w:sz w:val="21"/>
                <w:szCs w:val="21"/>
              </w:rPr>
            </w:pPr>
            <w:r>
              <w:rPr>
                <w:rFonts w:cs="宋体" w:hint="eastAsia"/>
                <w:b/>
                <w:bCs/>
                <w:color w:val="000000"/>
                <w:sz w:val="21"/>
                <w:szCs w:val="21"/>
              </w:rPr>
              <w:t>制备</w:t>
            </w: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jc w:val="center"/>
              <w:rPr>
                <w:rFonts w:cs="宋体"/>
                <w:b/>
                <w:bCs/>
                <w:color w:val="000000"/>
                <w:sz w:val="21"/>
                <w:szCs w:val="21"/>
              </w:rPr>
            </w:pPr>
          </w:p>
          <w:p w:rsidR="00A86021" w:rsidRDefault="00A86021" w:rsidP="003742C2">
            <w:pPr>
              <w:widowControl/>
              <w:spacing w:line="280" w:lineRule="atLeast"/>
              <w:rPr>
                <w:rFonts w:cs="宋体"/>
                <w:b/>
                <w:bCs/>
                <w:color w:val="000000"/>
                <w:sz w:val="21"/>
                <w:szCs w:val="21"/>
              </w:rPr>
            </w:pPr>
          </w:p>
          <w:p w:rsidR="00A86021" w:rsidRDefault="00A86021" w:rsidP="003742C2">
            <w:pPr>
              <w:widowControl/>
              <w:spacing w:line="280" w:lineRule="atLeast"/>
              <w:jc w:val="distribute"/>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lastRenderedPageBreak/>
              <w:t>是否建立和执行血液制备的质量体系，确保血液安全有效。</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应制定血液制备的相关质量体系文件（包括各类程序文件和SOP等），应能符合本站的实际工作需要</w:t>
            </w:r>
          </w:p>
        </w:tc>
      </w:tr>
      <w:tr w:rsidR="00A86021" w:rsidTr="003742C2">
        <w:trPr>
          <w:cantSplit/>
          <w:trHeight w:val="471"/>
        </w:trPr>
        <w:tc>
          <w:tcPr>
            <w:tcW w:w="1058" w:type="dxa"/>
            <w:vAlign w:val="center"/>
          </w:tcPr>
          <w:p w:rsidR="00A86021" w:rsidRDefault="00A86021" w:rsidP="003742C2">
            <w:pPr>
              <w:spacing w:line="280" w:lineRule="atLeast"/>
              <w:rPr>
                <w:rFonts w:cs="宋体"/>
                <w:color w:val="000000"/>
                <w:sz w:val="21"/>
                <w:szCs w:val="21"/>
              </w:rPr>
            </w:pPr>
            <w:r>
              <w:rPr>
                <w:rFonts w:hint="eastAsia"/>
                <w:b/>
                <w:color w:val="000000"/>
                <w:sz w:val="21"/>
                <w:szCs w:val="21"/>
              </w:rPr>
              <w:t>*</w:t>
            </w:r>
            <w:r>
              <w:rPr>
                <w:rFonts w:cs="宋体" w:hint="eastAsia"/>
                <w:color w:val="000000"/>
                <w:sz w:val="21"/>
                <w:szCs w:val="21"/>
              </w:rPr>
              <w:t>1502</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制备的血液是否符合《全血和成分血质量要求》。</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产品的加工标准和程序符合质量标准要求，发现不合格产品应采取措施处理</w:t>
            </w:r>
          </w:p>
        </w:tc>
      </w:tr>
      <w:tr w:rsidR="00A86021" w:rsidTr="003742C2">
        <w:trPr>
          <w:cantSplit/>
          <w:trHeight w:val="463"/>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1503</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是否建立和执行血液制备、贴签、包装、入库程序。</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应有明确的文件及各项执行记录</w:t>
            </w:r>
          </w:p>
        </w:tc>
      </w:tr>
      <w:tr w:rsidR="00A86021" w:rsidTr="003742C2">
        <w:trPr>
          <w:cantSplit/>
          <w:trHeight w:val="1025"/>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1504</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血液制备环境是否整洁卫生，定期有效消毒，进行环境温度控制，保证血液的安全性和有效性。</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有措施控制血液制备环境卫生和温湿度，有清洁消毒记录和环境温湿度记录，与文件规定应一致</w:t>
            </w:r>
          </w:p>
        </w:tc>
      </w:tr>
      <w:tr w:rsidR="00A86021" w:rsidTr="003742C2">
        <w:trPr>
          <w:cantSplit/>
          <w:trHeight w:val="117"/>
        </w:trPr>
        <w:tc>
          <w:tcPr>
            <w:tcW w:w="1058" w:type="dxa"/>
            <w:vAlign w:val="center"/>
          </w:tcPr>
          <w:p w:rsidR="00A86021" w:rsidRDefault="00A86021" w:rsidP="003742C2">
            <w:pPr>
              <w:spacing w:line="280" w:lineRule="atLeast"/>
              <w:rPr>
                <w:rFonts w:cs="宋体"/>
                <w:color w:val="000000"/>
                <w:sz w:val="21"/>
                <w:szCs w:val="21"/>
              </w:rPr>
            </w:pPr>
            <w:r>
              <w:rPr>
                <w:rFonts w:hint="eastAsia"/>
                <w:noProof/>
                <w:color w:val="000000"/>
                <w:sz w:val="21"/>
                <w:szCs w:val="21"/>
              </w:rPr>
              <w:drawing>
                <wp:inline distT="0" distB="0" distL="0" distR="0">
                  <wp:extent cx="114300" cy="114300"/>
                  <wp:effectExtent l="0" t="0" r="0" b="0"/>
                  <wp:docPr id="77" name="图片 7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宋体" w:hint="eastAsia"/>
                <w:color w:val="000000"/>
                <w:sz w:val="21"/>
                <w:szCs w:val="21"/>
              </w:rPr>
              <w:t>1505</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血液制备是否在密闭系统中进行。如果只能在开放系统进行制备的，是否严格控制在100级净化环境下，并进行监控，避免微生物的污染。</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应使用</w:t>
            </w:r>
            <w:proofErr w:type="gramStart"/>
            <w:r>
              <w:rPr>
                <w:rFonts w:hint="eastAsia"/>
                <w:color w:val="000000"/>
                <w:sz w:val="21"/>
                <w:szCs w:val="21"/>
              </w:rPr>
              <w:t>多联袋制备</w:t>
            </w:r>
            <w:proofErr w:type="gramEnd"/>
            <w:r>
              <w:rPr>
                <w:rFonts w:hint="eastAsia"/>
                <w:color w:val="000000"/>
                <w:sz w:val="21"/>
                <w:szCs w:val="21"/>
              </w:rPr>
              <w:t>血液成分，确保制备质量；必须使用开放系统制备的，应使用百级净化间或无菌接管机，保证制备环境需求，定期对百级净化间进行细菌培养，确保不受微生物污染</w:t>
            </w:r>
          </w:p>
        </w:tc>
      </w:tr>
      <w:tr w:rsidR="00A86021" w:rsidTr="003742C2">
        <w:trPr>
          <w:cantSplit/>
          <w:trHeight w:val="720"/>
        </w:trPr>
        <w:tc>
          <w:tcPr>
            <w:tcW w:w="1058" w:type="dxa"/>
            <w:vAlign w:val="center"/>
          </w:tcPr>
          <w:p w:rsidR="00A86021" w:rsidRDefault="00A86021" w:rsidP="003742C2">
            <w:pPr>
              <w:spacing w:line="280" w:lineRule="atLeast"/>
              <w:rPr>
                <w:rFonts w:cs="宋体"/>
                <w:color w:val="000000"/>
                <w:sz w:val="21"/>
                <w:szCs w:val="21"/>
              </w:rPr>
            </w:pPr>
            <w:r>
              <w:rPr>
                <w:rFonts w:cs="宋体" w:hint="eastAsia"/>
                <w:color w:val="000000"/>
                <w:sz w:val="21"/>
                <w:szCs w:val="21"/>
              </w:rPr>
              <w:t>1506</w:t>
            </w:r>
          </w:p>
        </w:tc>
        <w:tc>
          <w:tcPr>
            <w:tcW w:w="742" w:type="dxa"/>
            <w:vMerge/>
          </w:tcPr>
          <w:p w:rsidR="00A86021" w:rsidRDefault="00A86021" w:rsidP="003742C2">
            <w:pPr>
              <w:spacing w:line="280" w:lineRule="atLeast"/>
              <w:rPr>
                <w:rFonts w:cs="宋体"/>
                <w:b/>
                <w:bCs/>
                <w:color w:val="000000"/>
                <w:sz w:val="21"/>
                <w:szCs w:val="21"/>
              </w:rPr>
            </w:pPr>
          </w:p>
        </w:tc>
        <w:tc>
          <w:tcPr>
            <w:tcW w:w="4503" w:type="dxa"/>
            <w:vAlign w:val="center"/>
          </w:tcPr>
          <w:p w:rsidR="00A86021" w:rsidRDefault="00A86021" w:rsidP="003742C2">
            <w:pPr>
              <w:spacing w:line="280" w:lineRule="atLeast"/>
              <w:rPr>
                <w:color w:val="000000"/>
                <w:sz w:val="21"/>
                <w:szCs w:val="21"/>
              </w:rPr>
            </w:pPr>
            <w:r>
              <w:rPr>
                <w:rFonts w:hint="eastAsia"/>
                <w:color w:val="000000"/>
                <w:sz w:val="21"/>
                <w:szCs w:val="21"/>
              </w:rPr>
              <w:t>对血液制备的关键设备是否进行常规维护和校准，确保运行可靠和稳定。</w:t>
            </w:r>
          </w:p>
        </w:tc>
        <w:tc>
          <w:tcPr>
            <w:tcW w:w="7654" w:type="dxa"/>
            <w:vAlign w:val="center"/>
          </w:tcPr>
          <w:p w:rsidR="00A86021" w:rsidRDefault="00A86021" w:rsidP="003742C2">
            <w:pPr>
              <w:spacing w:line="280" w:lineRule="atLeast"/>
              <w:rPr>
                <w:color w:val="000000"/>
                <w:sz w:val="21"/>
                <w:szCs w:val="21"/>
              </w:rPr>
            </w:pPr>
            <w:r>
              <w:rPr>
                <w:rFonts w:hint="eastAsia"/>
                <w:color w:val="000000"/>
                <w:sz w:val="21"/>
                <w:szCs w:val="21"/>
              </w:rPr>
              <w:t>文件应规定对离心机、</w:t>
            </w:r>
            <w:proofErr w:type="gramStart"/>
            <w:r>
              <w:rPr>
                <w:rFonts w:hint="eastAsia"/>
                <w:color w:val="000000"/>
                <w:sz w:val="21"/>
                <w:szCs w:val="21"/>
              </w:rPr>
              <w:t>滤白柜</w:t>
            </w:r>
            <w:proofErr w:type="gramEnd"/>
            <w:r>
              <w:rPr>
                <w:rFonts w:hint="eastAsia"/>
                <w:color w:val="000000"/>
                <w:sz w:val="21"/>
                <w:szCs w:val="21"/>
              </w:rPr>
              <w:t>、低温操作台、血细胞分离机、热合机、电子称等定期维护（校准）并记录</w:t>
            </w:r>
          </w:p>
        </w:tc>
      </w:tr>
      <w:tr w:rsidR="00A86021" w:rsidTr="003742C2">
        <w:trPr>
          <w:cantSplit/>
          <w:trHeight w:val="580"/>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1507</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血液制备的程序和方法是否经过审查确认。</w:t>
            </w:r>
          </w:p>
        </w:tc>
        <w:tc>
          <w:tcPr>
            <w:tcW w:w="7654" w:type="dxa"/>
            <w:vAlign w:val="center"/>
          </w:tcPr>
          <w:p w:rsidR="00A86021" w:rsidRDefault="00A86021" w:rsidP="003742C2">
            <w:pPr>
              <w:adjustRightInd w:val="0"/>
              <w:snapToGrid w:val="0"/>
              <w:spacing w:line="280" w:lineRule="atLeast"/>
              <w:rPr>
                <w:color w:val="000000"/>
                <w:spacing w:val="-20"/>
                <w:sz w:val="21"/>
                <w:szCs w:val="21"/>
              </w:rPr>
            </w:pPr>
            <w:r>
              <w:rPr>
                <w:rFonts w:hint="eastAsia"/>
                <w:color w:val="auto"/>
                <w:sz w:val="21"/>
                <w:szCs w:val="21"/>
              </w:rPr>
              <w:t>使用的血液制备方法经过单位内部审查确认，确保在本单位使用的方法是准确有效的；开展血液新产品加工制备的应经过确认和许可</w:t>
            </w:r>
          </w:p>
        </w:tc>
      </w:tr>
      <w:tr w:rsidR="00A86021" w:rsidTr="003742C2">
        <w:trPr>
          <w:cantSplit/>
          <w:trHeight w:val="935"/>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lastRenderedPageBreak/>
              <w:t>1508</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血液制备过程中所使用的一次性塑料血袋的质量及其生产商的资质是否符合相关法规的要求。每批血袋是否经过质控部门确认，合格后方可投入使用。</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在工作现场使用中的各批号血袋，应有质量检测报告，生产商和供应商资质应符合要求</w:t>
            </w:r>
          </w:p>
        </w:tc>
      </w:tr>
      <w:tr w:rsidR="00A86021" w:rsidTr="003742C2">
        <w:trPr>
          <w:cantSplit/>
          <w:trHeight w:val="2184"/>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lastRenderedPageBreak/>
              <w:drawing>
                <wp:inline distT="0" distB="0" distL="0" distR="0">
                  <wp:extent cx="114300" cy="114300"/>
                  <wp:effectExtent l="0" t="0" r="0" b="0"/>
                  <wp:docPr id="76" name="图片 7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1509</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血液制备过程中，所有血液及其包装是否均正确标识。</w:t>
            </w:r>
            <w:proofErr w:type="gramStart"/>
            <w:r>
              <w:rPr>
                <w:rFonts w:hint="eastAsia"/>
                <w:color w:val="000000"/>
                <w:spacing w:val="-20"/>
                <w:sz w:val="21"/>
                <w:szCs w:val="21"/>
              </w:rPr>
              <w:t>使用联袋时</w:t>
            </w:r>
            <w:proofErr w:type="gramEnd"/>
            <w:r>
              <w:rPr>
                <w:rFonts w:hint="eastAsia"/>
                <w:color w:val="000000"/>
                <w:spacing w:val="-20"/>
                <w:sz w:val="21"/>
                <w:szCs w:val="21"/>
              </w:rPr>
              <w:t>，</w:t>
            </w:r>
            <w:proofErr w:type="gramStart"/>
            <w:r>
              <w:rPr>
                <w:rFonts w:hint="eastAsia"/>
                <w:color w:val="000000"/>
                <w:spacing w:val="-20"/>
                <w:sz w:val="21"/>
                <w:szCs w:val="21"/>
              </w:rPr>
              <w:t>在原袋和</w:t>
            </w:r>
            <w:proofErr w:type="gramEnd"/>
            <w:r>
              <w:rPr>
                <w:rFonts w:hint="eastAsia"/>
                <w:color w:val="000000"/>
                <w:spacing w:val="-20"/>
                <w:sz w:val="21"/>
                <w:szCs w:val="21"/>
              </w:rPr>
              <w:t>转移袋分离之前检查</w:t>
            </w:r>
            <w:proofErr w:type="gramStart"/>
            <w:r>
              <w:rPr>
                <w:rFonts w:hint="eastAsia"/>
                <w:color w:val="000000"/>
                <w:spacing w:val="-20"/>
                <w:sz w:val="21"/>
                <w:szCs w:val="21"/>
              </w:rPr>
              <w:t>每个血</w:t>
            </w:r>
            <w:proofErr w:type="gramEnd"/>
            <w:r>
              <w:rPr>
                <w:rFonts w:hint="eastAsia"/>
                <w:color w:val="000000"/>
                <w:spacing w:val="-20"/>
                <w:sz w:val="21"/>
                <w:szCs w:val="21"/>
              </w:rPr>
              <w:t>袋上献血条码的一致性。对血液进行过滤、汇集、分装或者冰冻等操作而需要采用非一体性的血袋时，保证在每一个血袋贴上正确的献血条码。</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文件应规定，</w:t>
            </w:r>
            <w:proofErr w:type="gramStart"/>
            <w:r>
              <w:rPr>
                <w:rFonts w:hint="eastAsia"/>
                <w:color w:val="000000"/>
                <w:spacing w:val="-20"/>
                <w:sz w:val="21"/>
                <w:szCs w:val="21"/>
              </w:rPr>
              <w:t>使用联袋时</w:t>
            </w:r>
            <w:proofErr w:type="gramEnd"/>
            <w:r>
              <w:rPr>
                <w:rFonts w:hint="eastAsia"/>
                <w:color w:val="000000"/>
                <w:spacing w:val="-20"/>
                <w:sz w:val="21"/>
                <w:szCs w:val="21"/>
              </w:rPr>
              <w:t>要检查</w:t>
            </w:r>
            <w:proofErr w:type="gramStart"/>
            <w:r>
              <w:rPr>
                <w:rFonts w:hint="eastAsia"/>
                <w:color w:val="000000"/>
                <w:spacing w:val="-20"/>
                <w:sz w:val="21"/>
                <w:szCs w:val="21"/>
              </w:rPr>
              <w:t>每个血</w:t>
            </w:r>
            <w:proofErr w:type="gramEnd"/>
            <w:r>
              <w:rPr>
                <w:rFonts w:hint="eastAsia"/>
                <w:color w:val="000000"/>
                <w:spacing w:val="-20"/>
                <w:sz w:val="21"/>
                <w:szCs w:val="21"/>
              </w:rPr>
              <w:t>袋上献血码的一致性，当使用非一体性血袋时，采取措施保证每一袋血液能正确标识。有检查或</w:t>
            </w:r>
            <w:proofErr w:type="gramStart"/>
            <w:r>
              <w:rPr>
                <w:rFonts w:hint="eastAsia"/>
                <w:color w:val="000000"/>
                <w:spacing w:val="-20"/>
                <w:sz w:val="21"/>
                <w:szCs w:val="21"/>
              </w:rPr>
              <w:t>保证各袋血液</w:t>
            </w:r>
            <w:proofErr w:type="gramEnd"/>
            <w:r>
              <w:rPr>
                <w:rFonts w:hint="eastAsia"/>
                <w:color w:val="000000"/>
                <w:spacing w:val="-20"/>
                <w:sz w:val="21"/>
                <w:szCs w:val="21"/>
              </w:rPr>
              <w:t>标识一致的记录</w:t>
            </w:r>
          </w:p>
        </w:tc>
      </w:tr>
      <w:tr w:rsidR="00A86021" w:rsidTr="003742C2">
        <w:trPr>
          <w:cantSplit/>
          <w:trHeight w:val="599"/>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1510</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对合格血液进行贴签时，是否对标签中的信息再次进行核对。</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对成品血液贴签包装过程中应核对标签内容，始终保持一次只对一袋合格血液贴签</w:t>
            </w:r>
          </w:p>
        </w:tc>
      </w:tr>
      <w:tr w:rsidR="00A86021" w:rsidTr="003742C2">
        <w:trPr>
          <w:cantSplit/>
          <w:trHeight w:val="922"/>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drawing>
                <wp:inline distT="0" distB="0" distL="0" distR="0">
                  <wp:extent cx="114300" cy="114300"/>
                  <wp:effectExtent l="0" t="0" r="0" b="0"/>
                  <wp:docPr id="75" name="图片 7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1511</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是否建立和执行血液常规抽检程序，对抽检结果进行统计分析和偏差调查，并采取纠正措施和预防措施。</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文件应规定抽检周期、品种、数量等。对产品抽检报告和统计分析结果，若有偏差应采取纠正和预防措施并评价其效果</w:t>
            </w:r>
          </w:p>
        </w:tc>
      </w:tr>
      <w:tr w:rsidR="00A86021" w:rsidTr="003742C2">
        <w:trPr>
          <w:cantSplit/>
          <w:trHeight w:val="1199"/>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drawing>
                <wp:inline distT="0" distB="0" distL="0" distR="0">
                  <wp:extent cx="114300" cy="114300"/>
                  <wp:effectExtent l="0" t="0" r="0" b="0"/>
                  <wp:docPr id="74" name="图片 7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1512</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是否对每袋血液在其制备的每一个环节都经过严格的目视检查，对于血袋有渗漏、损坏和缺陷迹象，疑似细菌污染或其它异常的血液，必须实施标识、隔离和进一步处理。</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文件应明确规定在血液制备的每个环节进行目视检查，对疑似有质量问题的血液进行标识、隔离；制备过程应进行目视检查，并对检查结果进行记录</w:t>
            </w:r>
          </w:p>
        </w:tc>
      </w:tr>
      <w:tr w:rsidR="00A86021" w:rsidTr="003742C2">
        <w:trPr>
          <w:cantSplit/>
          <w:trHeight w:val="918"/>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1513</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血液制备记录是否完整，能对制备过程的相关信息的进行追溯。记录是否有操作人员的签名。</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血液制备记录至少包括血液的交接，成分制备过程，成分血的常规抽检及结果分析，仪器使用、维护校准，成分制备环境控制，医疗废弃物处理等。各项记录应齐全，有执行人员签名</w:t>
            </w:r>
          </w:p>
        </w:tc>
      </w:tr>
      <w:tr w:rsidR="00A86021" w:rsidTr="003742C2">
        <w:trPr>
          <w:cantSplit/>
          <w:trHeight w:val="1643"/>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lastRenderedPageBreak/>
              <w:drawing>
                <wp:inline distT="0" distB="0" distL="0" distR="0">
                  <wp:extent cx="114300" cy="114300"/>
                  <wp:effectExtent l="0" t="0" r="0" b="0"/>
                  <wp:docPr id="73" name="图片 7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1601</w:t>
            </w:r>
          </w:p>
        </w:tc>
        <w:tc>
          <w:tcPr>
            <w:tcW w:w="742" w:type="dxa"/>
            <w:vMerge w:val="restart"/>
            <w:vAlign w:val="center"/>
          </w:tcPr>
          <w:p w:rsidR="00A86021" w:rsidRDefault="00A86021" w:rsidP="003742C2">
            <w:pPr>
              <w:spacing w:line="280" w:lineRule="atLeast"/>
              <w:rPr>
                <w:color w:val="000000"/>
                <w:spacing w:val="-20"/>
                <w:sz w:val="21"/>
                <w:szCs w:val="21"/>
              </w:rPr>
            </w:pP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血液</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隔离</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与放</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行</w:t>
            </w: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是否建立和实施血液的隔离程序，将待检测（包括可能存在质量问题但尚未最后判定的）的血液和不合格血液进行物理隔离和管理，防止不合格血液的误发放。</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文件应规定需要隔离的血液，不同状态血液应分别放置在不同的冰箱内，不同类别冰箱放置在不同区域内，将待测和不合格血液应隔离存放</w:t>
            </w:r>
          </w:p>
        </w:tc>
      </w:tr>
      <w:tr w:rsidR="00A86021" w:rsidTr="003742C2">
        <w:trPr>
          <w:cantSplit/>
          <w:trHeight w:val="117"/>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drawing>
                <wp:inline distT="0" distB="0" distL="0" distR="0">
                  <wp:extent cx="114300" cy="114300"/>
                  <wp:effectExtent l="0" t="0" r="0" b="0"/>
                  <wp:docPr id="72" name="图片 7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1602</w:t>
            </w:r>
          </w:p>
        </w:tc>
        <w:tc>
          <w:tcPr>
            <w:tcW w:w="742" w:type="dxa"/>
            <w:vMerge/>
            <w:vAlign w:val="center"/>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实施合格血液的放行程序，并遵从以下原则：1.明确规定血液放行的职责，放行人员应经过培训和考核合格，并经过授权，才能承担放行工作，质量管理人员应该监控血液的放行。2.清查每批血液中的所有不合格血液，准确无误并安全转移处置后，才能放行合格血液。3.确定每批血液中所有制备的合格血液，并贴上合格血液标签，经过批准放行后，才能从隔离</w:t>
            </w:r>
            <w:proofErr w:type="gramStart"/>
            <w:r>
              <w:rPr>
                <w:rFonts w:hint="eastAsia"/>
                <w:color w:val="000000"/>
                <w:spacing w:val="-20"/>
                <w:sz w:val="21"/>
                <w:szCs w:val="21"/>
              </w:rPr>
              <w:t>库转移到供</w:t>
            </w:r>
            <w:proofErr w:type="gramEnd"/>
            <w:r>
              <w:rPr>
                <w:rFonts w:hint="eastAsia"/>
                <w:color w:val="000000"/>
                <w:spacing w:val="-20"/>
                <w:sz w:val="21"/>
                <w:szCs w:val="21"/>
              </w:rPr>
              <w:t>临床发放的合格血液储存库。4.对每批血液的放行进行详细记录。所有合格血液均符合国家标准。放行人应签署姓名、放行日期和时间。</w:t>
            </w:r>
          </w:p>
        </w:tc>
        <w:tc>
          <w:tcPr>
            <w:tcW w:w="7654" w:type="dxa"/>
          </w:tcPr>
          <w:p w:rsidR="00A86021" w:rsidRDefault="00A86021" w:rsidP="003742C2">
            <w:pPr>
              <w:spacing w:line="280" w:lineRule="atLeast"/>
              <w:rPr>
                <w:color w:val="000000"/>
                <w:spacing w:val="-20"/>
                <w:sz w:val="21"/>
                <w:szCs w:val="21"/>
              </w:rPr>
            </w:pPr>
            <w:r>
              <w:rPr>
                <w:rFonts w:hint="eastAsia"/>
                <w:color w:val="000000"/>
                <w:spacing w:val="-20"/>
                <w:sz w:val="21"/>
                <w:szCs w:val="21"/>
              </w:rPr>
              <w:t>文件应规定血液放行的标准、血液放行部门和职责、放行操作步骤等；应有放行人员的培训、授权和质量管理人员的监控记录；应采用计算机信息系统控制合格血液贴签操作，并遵从逐袋贴签的规定，不得对血液</w:t>
            </w:r>
            <w:proofErr w:type="gramStart"/>
            <w:r>
              <w:rPr>
                <w:rFonts w:hint="eastAsia"/>
                <w:color w:val="000000"/>
                <w:spacing w:val="-20"/>
                <w:sz w:val="21"/>
                <w:szCs w:val="21"/>
              </w:rPr>
              <w:t>进行预贴签</w:t>
            </w:r>
            <w:proofErr w:type="gramEnd"/>
            <w:r>
              <w:rPr>
                <w:rFonts w:hint="eastAsia"/>
                <w:color w:val="000000"/>
                <w:spacing w:val="-20"/>
                <w:sz w:val="21"/>
                <w:szCs w:val="21"/>
              </w:rPr>
              <w:t>；应在确定每批血液中所有不合格血液全部安全转移，所有合格血液成分都贴上合格标签，经过批准后才能从隔离</w:t>
            </w:r>
            <w:proofErr w:type="gramStart"/>
            <w:r>
              <w:rPr>
                <w:rFonts w:hint="eastAsia"/>
                <w:color w:val="000000"/>
                <w:spacing w:val="-20"/>
                <w:sz w:val="21"/>
                <w:szCs w:val="21"/>
              </w:rPr>
              <w:t>库转移</w:t>
            </w:r>
            <w:proofErr w:type="gramEnd"/>
            <w:r>
              <w:rPr>
                <w:rFonts w:hint="eastAsia"/>
                <w:color w:val="000000"/>
                <w:spacing w:val="-20"/>
                <w:sz w:val="21"/>
                <w:szCs w:val="21"/>
              </w:rPr>
              <w:t>到合格</w:t>
            </w:r>
            <w:proofErr w:type="gramStart"/>
            <w:r>
              <w:rPr>
                <w:rFonts w:hint="eastAsia"/>
                <w:color w:val="000000"/>
                <w:spacing w:val="-20"/>
                <w:sz w:val="21"/>
                <w:szCs w:val="21"/>
              </w:rPr>
              <w:t>血液库供临床</w:t>
            </w:r>
            <w:proofErr w:type="gramEnd"/>
            <w:r>
              <w:rPr>
                <w:rFonts w:hint="eastAsia"/>
                <w:color w:val="000000"/>
                <w:spacing w:val="-20"/>
                <w:sz w:val="21"/>
                <w:szCs w:val="21"/>
              </w:rPr>
              <w:t>发放；血液放行应详细记录每批血液的总数、不合格血液成分和数量、合格血液成分和数量、不合格血液的安全转移和处置方式等，放行人应签署姓名、日期和时间；血液放行记录应完整，能追溯到整批血液中的每个成分的去向</w:t>
            </w:r>
          </w:p>
        </w:tc>
      </w:tr>
      <w:tr w:rsidR="00A86021" w:rsidTr="003742C2">
        <w:trPr>
          <w:cantSplit/>
          <w:trHeight w:val="2244"/>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drawing>
                <wp:inline distT="0" distB="0" distL="0" distR="0">
                  <wp:extent cx="114300" cy="114300"/>
                  <wp:effectExtent l="0" t="0" r="0" b="0"/>
                  <wp:docPr id="71" name="图片 7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1701</w:t>
            </w:r>
          </w:p>
        </w:tc>
        <w:tc>
          <w:tcPr>
            <w:tcW w:w="742" w:type="dxa"/>
            <w:vMerge w:val="restart"/>
            <w:vAlign w:val="center"/>
          </w:tcPr>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Pr="00885331" w:rsidRDefault="00A86021" w:rsidP="003742C2">
            <w:pPr>
              <w:spacing w:line="280" w:lineRule="atLeast"/>
              <w:rPr>
                <w:b/>
                <w:color w:val="000000"/>
                <w:spacing w:val="-20"/>
                <w:sz w:val="21"/>
                <w:szCs w:val="21"/>
              </w:rPr>
            </w:pP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保存</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发放</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与运</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输</w:t>
            </w:r>
          </w:p>
          <w:p w:rsidR="00A86021" w:rsidRPr="00885331" w:rsidRDefault="00A86021" w:rsidP="003742C2">
            <w:pPr>
              <w:spacing w:line="280" w:lineRule="atLeast"/>
              <w:rPr>
                <w:b/>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保存</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发放</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与运</w:t>
            </w:r>
          </w:p>
          <w:p w:rsidR="00A86021" w:rsidRDefault="00A86021" w:rsidP="003742C2">
            <w:pPr>
              <w:spacing w:line="280" w:lineRule="atLeast"/>
              <w:rPr>
                <w:color w:val="000000"/>
                <w:spacing w:val="-20"/>
                <w:sz w:val="21"/>
                <w:szCs w:val="21"/>
              </w:rPr>
            </w:pPr>
            <w:r w:rsidRPr="00885331">
              <w:rPr>
                <w:rFonts w:hint="eastAsia"/>
                <w:b/>
                <w:color w:val="000000"/>
                <w:spacing w:val="-20"/>
                <w:sz w:val="21"/>
                <w:szCs w:val="21"/>
              </w:rPr>
              <w:t>输</w:t>
            </w: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lastRenderedPageBreak/>
              <w:t>是否建立和实施血液保存管理程序，并满足以下要求：</w:t>
            </w:r>
          </w:p>
          <w:p w:rsidR="00A86021" w:rsidRDefault="00A86021" w:rsidP="003742C2">
            <w:pPr>
              <w:spacing w:line="280" w:lineRule="atLeast"/>
              <w:rPr>
                <w:color w:val="000000"/>
                <w:spacing w:val="-20"/>
                <w:sz w:val="21"/>
                <w:szCs w:val="21"/>
              </w:rPr>
            </w:pPr>
            <w:r>
              <w:rPr>
                <w:rFonts w:hint="eastAsia"/>
                <w:color w:val="000000"/>
                <w:spacing w:val="-20"/>
                <w:sz w:val="21"/>
                <w:szCs w:val="21"/>
              </w:rPr>
              <w:t>1.血液保存地点应具有防火、防盗和防鼠等措施，未授权人员不得进入。2.血液的保存设备应运行可靠，温度均衡，有温度记录装置和报警装置。3.对保存状态进行监控，包括持续的温度及其它保存条件的监测和记录，确保血液始终在正确的条件下保存。4.根据储存要求将不同品种和不同血型的血液分开存放，并有明显标识。</w:t>
            </w:r>
          </w:p>
        </w:tc>
        <w:tc>
          <w:tcPr>
            <w:tcW w:w="7654" w:type="dxa"/>
            <w:vAlign w:val="center"/>
          </w:tcPr>
          <w:p w:rsidR="00A86021" w:rsidRPr="00F33B80" w:rsidRDefault="00A86021" w:rsidP="003742C2">
            <w:pPr>
              <w:spacing w:line="280" w:lineRule="atLeast"/>
              <w:rPr>
                <w:color w:val="000000"/>
                <w:spacing w:val="-20"/>
                <w:sz w:val="21"/>
                <w:szCs w:val="21"/>
              </w:rPr>
            </w:pPr>
            <w:r w:rsidRPr="00F33B80">
              <w:rPr>
                <w:rFonts w:hint="eastAsia"/>
                <w:color w:val="000000"/>
                <w:spacing w:val="-20"/>
                <w:sz w:val="21"/>
                <w:szCs w:val="21"/>
              </w:rPr>
              <w:t>文件应详细规定血液储存场所和设备的要求，规定温度记录方式、各类血液成分的储存温度、时间要求等；血库应授权后才能进入（有门禁），有安全防护措施（防火、防鼠、防盗）；冰箱温度记录和报警装置完好，报警装置始终处于开启状态，有完整的温度记录，发生报警后应有处理记录；不同品种血液成分要分别存放在不同的冰箱内或不同区域，确保储存条件正确，并有明显标识</w:t>
            </w:r>
          </w:p>
        </w:tc>
      </w:tr>
      <w:tr w:rsidR="00A86021" w:rsidTr="003742C2">
        <w:trPr>
          <w:cantSplit/>
          <w:trHeight w:val="117"/>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1702</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是否建立和实施血液发放程序。遵循先进先出的原则。在发放前是否检查血液外观，外观异常的血液不得发放。是否建立和保存血液发放记录。</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文件应明确规定，库存血液按采血时间顺序发放，特殊情况发放新鲜血液应有原因说明和记录；血液发放记录应有外观检查结果，外观异常血液有处理措施和记录，每份血液发出后应能追溯到血液的具体去向</w:t>
            </w:r>
          </w:p>
        </w:tc>
      </w:tr>
      <w:tr w:rsidR="00A86021" w:rsidTr="003742C2">
        <w:trPr>
          <w:cantSplit/>
          <w:trHeight w:val="450"/>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lastRenderedPageBreak/>
              <w:drawing>
                <wp:inline distT="0" distB="0" distL="0" distR="0">
                  <wp:extent cx="114300" cy="114300"/>
                  <wp:effectExtent l="0" t="0" r="0" b="0"/>
                  <wp:docPr id="70" name="图片 7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1703</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实施血液运输的管理程序，确保血液在完整的冷链中运输，使血液从采集直至发放到医院的整个过程中始终处于所要求的温度范围内。是否对血液在整个运输过程中的储存温度进行监控。是否建立和保存血液运输记录。</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文件应规定血液运输方式、设施和设备、温度要求；有血液运输记录。血液运输途中的冷链措施，应能确保运输温度符合要求</w:t>
            </w:r>
          </w:p>
        </w:tc>
      </w:tr>
      <w:tr w:rsidR="00A86021" w:rsidTr="003742C2">
        <w:trPr>
          <w:cantSplit/>
          <w:trHeight w:val="450"/>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lastRenderedPageBreak/>
              <w:t>1704</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是否对医院取血人员进行培训，确保熟悉血液运输和保存要求。</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对于医院取血人员应进行血液运输与保存方法的培训，熟悉血液运输和保存要求，且取血人员有签名留样，</w:t>
            </w:r>
            <w:proofErr w:type="gramStart"/>
            <w:r>
              <w:rPr>
                <w:rFonts w:hint="eastAsia"/>
                <w:color w:val="000000"/>
                <w:spacing w:val="-20"/>
                <w:sz w:val="21"/>
                <w:szCs w:val="21"/>
              </w:rPr>
              <w:t>每次发血时</w:t>
            </w:r>
            <w:proofErr w:type="gramEnd"/>
            <w:r>
              <w:rPr>
                <w:rFonts w:hint="eastAsia"/>
                <w:color w:val="000000"/>
                <w:spacing w:val="-20"/>
                <w:sz w:val="21"/>
                <w:szCs w:val="21"/>
              </w:rPr>
              <w:t>应对取血人员进行核对，确保血液运输过程中的质量</w:t>
            </w:r>
          </w:p>
        </w:tc>
      </w:tr>
      <w:tr w:rsidR="00A86021" w:rsidTr="003742C2">
        <w:trPr>
          <w:cantSplit/>
          <w:trHeight w:val="123"/>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drawing>
                <wp:inline distT="0" distB="0" distL="0" distR="0">
                  <wp:extent cx="114300" cy="114300"/>
                  <wp:effectExtent l="0" t="0" r="0" b="0"/>
                  <wp:docPr id="69" name="图片 6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1705</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血液运输箱应有标识，不同保存条件及发往不同目的地的血液应分别装箱，并附装箱清单，防止血液误发</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不同保存条件以及发往不同目的地的血液是否分别装箱，并附装箱清单。血液运输</w:t>
            </w:r>
            <w:proofErr w:type="gramStart"/>
            <w:r>
              <w:rPr>
                <w:rFonts w:hint="eastAsia"/>
                <w:color w:val="000000"/>
                <w:spacing w:val="-20"/>
                <w:sz w:val="21"/>
                <w:szCs w:val="21"/>
              </w:rPr>
              <w:t>箱是否</w:t>
            </w:r>
            <w:proofErr w:type="gramEnd"/>
            <w:r>
              <w:rPr>
                <w:rFonts w:hint="eastAsia"/>
                <w:color w:val="000000"/>
                <w:spacing w:val="-20"/>
                <w:sz w:val="21"/>
                <w:szCs w:val="21"/>
              </w:rPr>
              <w:t>有标识，标明血液种类、运输目的地。</w:t>
            </w:r>
          </w:p>
        </w:tc>
      </w:tr>
      <w:tr w:rsidR="00A86021" w:rsidTr="003742C2">
        <w:trPr>
          <w:cantSplit/>
          <w:trHeight w:val="123"/>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1706</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是否对血液运输设施性能进行监控。</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血液运输箱应有保温性能确认记录。无电源制冷的血液运输箱性能至少每年一次监控，有电源制冷的血液运输箱性能应每日监控</w:t>
            </w:r>
          </w:p>
        </w:tc>
      </w:tr>
      <w:tr w:rsidR="00A86021" w:rsidTr="003742C2">
        <w:trPr>
          <w:cantSplit/>
          <w:trHeight w:val="123"/>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1707</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是否制定和实施年度血液供应计划。</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根据血液供应计划，合理调整血液库存方案，确保临床血液供应</w:t>
            </w:r>
          </w:p>
        </w:tc>
      </w:tr>
      <w:tr w:rsidR="00A86021" w:rsidTr="003742C2">
        <w:trPr>
          <w:cantSplit/>
          <w:trHeight w:val="943"/>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1708</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是否开展用</w:t>
            </w:r>
            <w:proofErr w:type="gramStart"/>
            <w:r>
              <w:rPr>
                <w:rFonts w:hint="eastAsia"/>
                <w:color w:val="000000"/>
                <w:spacing w:val="-20"/>
                <w:sz w:val="21"/>
                <w:szCs w:val="21"/>
              </w:rPr>
              <w:t>血医院</w:t>
            </w:r>
            <w:proofErr w:type="gramEnd"/>
            <w:r>
              <w:rPr>
                <w:rFonts w:hint="eastAsia"/>
                <w:color w:val="000000"/>
                <w:spacing w:val="-20"/>
                <w:sz w:val="21"/>
                <w:szCs w:val="21"/>
              </w:rPr>
              <w:t>满意度测评活动。</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文件应包含满意度测评范围、内容、方法、抽样实施人员、结果分析及改进等</w:t>
            </w:r>
          </w:p>
        </w:tc>
      </w:tr>
      <w:tr w:rsidR="00A86021" w:rsidTr="003742C2">
        <w:trPr>
          <w:cantSplit/>
          <w:trHeight w:val="988"/>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1801</w:t>
            </w:r>
          </w:p>
        </w:tc>
        <w:tc>
          <w:tcPr>
            <w:tcW w:w="742" w:type="dxa"/>
            <w:vMerge w:val="restart"/>
          </w:tcPr>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Default="00A86021" w:rsidP="003742C2">
            <w:pPr>
              <w:spacing w:line="280" w:lineRule="atLeast"/>
              <w:rPr>
                <w:color w:val="000000"/>
                <w:spacing w:val="-20"/>
                <w:sz w:val="21"/>
                <w:szCs w:val="21"/>
              </w:rPr>
            </w:pP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血液</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库存</w:t>
            </w:r>
          </w:p>
          <w:p w:rsidR="00A86021" w:rsidRDefault="00A86021" w:rsidP="003742C2">
            <w:pPr>
              <w:spacing w:line="280" w:lineRule="atLeast"/>
              <w:rPr>
                <w:color w:val="000000"/>
                <w:spacing w:val="-20"/>
                <w:sz w:val="21"/>
                <w:szCs w:val="21"/>
              </w:rPr>
            </w:pPr>
            <w:r w:rsidRPr="00885331">
              <w:rPr>
                <w:rFonts w:hint="eastAsia"/>
                <w:b/>
                <w:color w:val="000000"/>
                <w:spacing w:val="-20"/>
                <w:sz w:val="21"/>
                <w:szCs w:val="21"/>
              </w:rPr>
              <w:t>管理</w:t>
            </w: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是否建立和实施血液库存管理程序，既保证有充足的血液供应，又最大限度控制血液的过期报废。</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根据用</w:t>
            </w:r>
            <w:proofErr w:type="gramStart"/>
            <w:r>
              <w:rPr>
                <w:rFonts w:hint="eastAsia"/>
                <w:color w:val="000000"/>
                <w:spacing w:val="-20"/>
                <w:sz w:val="21"/>
                <w:szCs w:val="21"/>
              </w:rPr>
              <w:t>血计划</w:t>
            </w:r>
            <w:proofErr w:type="gramEnd"/>
            <w:r>
              <w:rPr>
                <w:rFonts w:hint="eastAsia"/>
                <w:color w:val="000000"/>
                <w:spacing w:val="-20"/>
                <w:sz w:val="21"/>
                <w:szCs w:val="21"/>
              </w:rPr>
              <w:t>制定合理的血液库存方案，提供具体数据，控制血液的非正常报废比例</w:t>
            </w:r>
          </w:p>
        </w:tc>
      </w:tr>
      <w:tr w:rsidR="00A86021" w:rsidTr="003742C2">
        <w:trPr>
          <w:cantSplit/>
          <w:trHeight w:val="1164"/>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1802</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是否制定了不同种类血液的最低库存水平，处于制备过程中的血液应纳入库存管理。</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 xml:space="preserve">应提供不同血液品种的最低库存量，血液供应紧张时有应急措施 </w:t>
            </w:r>
          </w:p>
        </w:tc>
      </w:tr>
      <w:tr w:rsidR="00A86021" w:rsidTr="003742C2">
        <w:trPr>
          <w:cantSplit/>
          <w:trHeight w:val="440"/>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1803</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是否对血液库存定期盘点。</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文件应规定对库存血液进行定期盘点，有盘点记录</w:t>
            </w:r>
          </w:p>
        </w:tc>
      </w:tr>
      <w:tr w:rsidR="00A86021" w:rsidTr="003742C2">
        <w:trPr>
          <w:cantSplit/>
          <w:trHeight w:val="766"/>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drawing>
                <wp:inline distT="0" distB="0" distL="0" distR="0">
                  <wp:extent cx="114300" cy="114300"/>
                  <wp:effectExtent l="0" t="0" r="0" b="0"/>
                  <wp:docPr id="68" name="图片 6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1804</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是否制定血液应急预案，保证突发事件的血液供应。</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制定血液不同预警程度时的预警机制，维持血液正常库存和应急用血时的最低库存量，响应措施应切实可行，确保突发事件时血液供应</w:t>
            </w:r>
          </w:p>
        </w:tc>
      </w:tr>
      <w:tr w:rsidR="00A86021" w:rsidTr="003742C2">
        <w:trPr>
          <w:cantSplit/>
          <w:trHeight w:val="117"/>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lastRenderedPageBreak/>
              <w:t>*1901</w:t>
            </w:r>
          </w:p>
        </w:tc>
        <w:tc>
          <w:tcPr>
            <w:tcW w:w="742" w:type="dxa"/>
            <w:vMerge w:val="restart"/>
            <w:vAlign w:val="center"/>
          </w:tcPr>
          <w:p w:rsidR="00A86021" w:rsidRPr="00885331" w:rsidRDefault="00A86021" w:rsidP="003742C2">
            <w:pPr>
              <w:spacing w:line="280" w:lineRule="atLeast"/>
              <w:rPr>
                <w:b/>
                <w:color w:val="000000"/>
                <w:spacing w:val="-20"/>
                <w:sz w:val="21"/>
                <w:szCs w:val="21"/>
              </w:rPr>
            </w:pP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血液</w:t>
            </w:r>
          </w:p>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收回</w:t>
            </w:r>
          </w:p>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是否建立和实施血液收回程序，确定需要收回的血液、收回责任人及其职责。</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文件应明确界定需要收回的血液类型、相关责任人及其职责</w:t>
            </w:r>
          </w:p>
        </w:tc>
      </w:tr>
      <w:tr w:rsidR="00A86021" w:rsidTr="003742C2">
        <w:trPr>
          <w:cantSplit/>
          <w:trHeight w:val="117"/>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1902</w:t>
            </w:r>
          </w:p>
        </w:tc>
        <w:tc>
          <w:tcPr>
            <w:tcW w:w="742" w:type="dxa"/>
            <w:vMerge/>
            <w:vAlign w:val="center"/>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是否能确保在任何时间有专人接听及处理血液质量投诉和缺陷发现，能够快速收回血液或追踪血液去向，及时通告有关单位采取适当的措施。</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应对</w:t>
            </w:r>
            <w:proofErr w:type="gramStart"/>
            <w:r>
              <w:rPr>
                <w:rFonts w:hint="eastAsia"/>
                <w:color w:val="000000"/>
                <w:spacing w:val="-20"/>
                <w:sz w:val="21"/>
                <w:szCs w:val="21"/>
              </w:rPr>
              <w:t>外公布</w:t>
            </w:r>
            <w:proofErr w:type="gramEnd"/>
            <w:r>
              <w:rPr>
                <w:rFonts w:hint="eastAsia"/>
                <w:color w:val="000000"/>
                <w:spacing w:val="-20"/>
                <w:sz w:val="21"/>
                <w:szCs w:val="21"/>
              </w:rPr>
              <w:t>质量投诉电话，安排专人接听和处理质量投诉和缺陷发现，并记录。对有严重质量问题的血液发出后应采取相应措施处理（收回或告知相关单位）并有详细记录</w:t>
            </w:r>
          </w:p>
        </w:tc>
      </w:tr>
      <w:tr w:rsidR="00A86021" w:rsidTr="003742C2">
        <w:trPr>
          <w:cantSplit/>
          <w:trHeight w:val="117"/>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1903</w:t>
            </w:r>
          </w:p>
        </w:tc>
        <w:tc>
          <w:tcPr>
            <w:tcW w:w="742" w:type="dxa"/>
            <w:vMerge/>
            <w:vAlign w:val="center"/>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在收回具有严重质量缺陷的血液时，是否进行全面调查。</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有文件规定和调查报告</w:t>
            </w:r>
          </w:p>
        </w:tc>
      </w:tr>
      <w:tr w:rsidR="00A86021" w:rsidTr="003742C2">
        <w:trPr>
          <w:cantSplit/>
          <w:trHeight w:val="117"/>
        </w:trPr>
        <w:tc>
          <w:tcPr>
            <w:tcW w:w="1058" w:type="dxa"/>
            <w:vAlign w:val="center"/>
          </w:tcPr>
          <w:p w:rsidR="00A86021" w:rsidRDefault="00A86021" w:rsidP="003742C2">
            <w:pPr>
              <w:spacing w:line="280" w:lineRule="atLeast"/>
              <w:rPr>
                <w:color w:val="000000"/>
                <w:spacing w:val="-20"/>
                <w:sz w:val="21"/>
                <w:szCs w:val="21"/>
              </w:rPr>
            </w:pPr>
            <w:r>
              <w:rPr>
                <w:rFonts w:hint="eastAsia"/>
                <w:noProof/>
                <w:color w:val="000000"/>
                <w:spacing w:val="-20"/>
                <w:sz w:val="21"/>
                <w:szCs w:val="21"/>
              </w:rPr>
              <w:drawing>
                <wp:inline distT="0" distB="0" distL="0" distR="0">
                  <wp:extent cx="114300" cy="114300"/>
                  <wp:effectExtent l="0" t="0" r="0" b="0"/>
                  <wp:docPr id="67" name="图片 6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hint="eastAsia"/>
                <w:color w:val="000000"/>
                <w:spacing w:val="-20"/>
                <w:sz w:val="21"/>
                <w:szCs w:val="21"/>
              </w:rPr>
              <w:t>1904</w:t>
            </w:r>
          </w:p>
        </w:tc>
        <w:tc>
          <w:tcPr>
            <w:tcW w:w="742" w:type="dxa"/>
            <w:vMerge/>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血液收回记录是否包括缺陷血液的收回、追踪、分析、评审和处置，以及采取的纠正和预防措施。</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血液收回记录应有收回血液的具体信息记录和分析、评审、处置及纠正和预防措施等内容，各项措施要切实可行</w:t>
            </w:r>
          </w:p>
        </w:tc>
      </w:tr>
      <w:tr w:rsidR="00A86021" w:rsidTr="003742C2">
        <w:trPr>
          <w:cantSplit/>
          <w:trHeight w:val="920"/>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2001</w:t>
            </w:r>
          </w:p>
        </w:tc>
        <w:tc>
          <w:tcPr>
            <w:tcW w:w="742" w:type="dxa"/>
            <w:vMerge w:val="restart"/>
            <w:vAlign w:val="center"/>
          </w:tcPr>
          <w:p w:rsidR="00A86021" w:rsidRPr="00885331" w:rsidRDefault="00A86021" w:rsidP="003742C2">
            <w:pPr>
              <w:spacing w:line="280" w:lineRule="atLeast"/>
              <w:rPr>
                <w:b/>
                <w:color w:val="000000"/>
                <w:spacing w:val="-20"/>
                <w:sz w:val="21"/>
                <w:szCs w:val="21"/>
              </w:rPr>
            </w:pPr>
            <w:r w:rsidRPr="00885331">
              <w:rPr>
                <w:rFonts w:hint="eastAsia"/>
                <w:b/>
                <w:color w:val="000000"/>
                <w:spacing w:val="-20"/>
                <w:sz w:val="21"/>
                <w:szCs w:val="21"/>
              </w:rPr>
              <w:t>投诉与输血不良反应报告</w:t>
            </w: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是否建立和实施血液质量投诉的处理程序，指定质控实验室和</w:t>
            </w:r>
            <w:proofErr w:type="gramStart"/>
            <w:r>
              <w:rPr>
                <w:rFonts w:hint="eastAsia"/>
                <w:color w:val="000000"/>
                <w:spacing w:val="-20"/>
                <w:sz w:val="21"/>
                <w:szCs w:val="21"/>
              </w:rPr>
              <w:t>质管</w:t>
            </w:r>
            <w:proofErr w:type="gramEnd"/>
            <w:r>
              <w:rPr>
                <w:rFonts w:hint="eastAsia"/>
                <w:color w:val="000000"/>
                <w:spacing w:val="-20"/>
                <w:sz w:val="21"/>
                <w:szCs w:val="21"/>
              </w:rPr>
              <w:t>人员负责。</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文件应指定质控人员负责，并设立24小时受理投诉电话。应有具体负责人和职责</w:t>
            </w:r>
          </w:p>
        </w:tc>
      </w:tr>
      <w:tr w:rsidR="00A86021" w:rsidTr="003742C2">
        <w:trPr>
          <w:cantSplit/>
          <w:trHeight w:val="762"/>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2002</w:t>
            </w:r>
          </w:p>
        </w:tc>
        <w:tc>
          <w:tcPr>
            <w:tcW w:w="742" w:type="dxa"/>
            <w:vMerge/>
            <w:vAlign w:val="center"/>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是否对血液质量投诉和与血</w:t>
            </w:r>
            <w:proofErr w:type="gramStart"/>
            <w:r>
              <w:rPr>
                <w:rFonts w:hint="eastAsia"/>
                <w:color w:val="000000"/>
                <w:spacing w:val="-20"/>
                <w:sz w:val="21"/>
                <w:szCs w:val="21"/>
              </w:rPr>
              <w:t>站相关</w:t>
            </w:r>
            <w:proofErr w:type="gramEnd"/>
            <w:r>
              <w:rPr>
                <w:rFonts w:hint="eastAsia"/>
                <w:color w:val="000000"/>
                <w:spacing w:val="-20"/>
                <w:sz w:val="21"/>
                <w:szCs w:val="21"/>
              </w:rPr>
              <w:t>的输血不良反应报告，进行调查处理并详细记录。</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血液质量投诉或输血不良反应的调查和处理记录，有原因分析和调查处理结果，与文件规定处理方法应一致</w:t>
            </w:r>
          </w:p>
        </w:tc>
      </w:tr>
      <w:tr w:rsidR="00A86021" w:rsidTr="003742C2">
        <w:trPr>
          <w:cantSplit/>
          <w:trHeight w:val="117"/>
        </w:trPr>
        <w:tc>
          <w:tcPr>
            <w:tcW w:w="1058"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*2003</w:t>
            </w:r>
          </w:p>
        </w:tc>
        <w:tc>
          <w:tcPr>
            <w:tcW w:w="742" w:type="dxa"/>
            <w:vMerge/>
            <w:vAlign w:val="center"/>
          </w:tcPr>
          <w:p w:rsidR="00A86021" w:rsidRDefault="00A86021" w:rsidP="003742C2">
            <w:pPr>
              <w:spacing w:line="280" w:lineRule="atLeast"/>
              <w:rPr>
                <w:color w:val="000000"/>
                <w:spacing w:val="-20"/>
                <w:sz w:val="21"/>
                <w:szCs w:val="21"/>
              </w:rPr>
            </w:pPr>
          </w:p>
        </w:tc>
        <w:tc>
          <w:tcPr>
            <w:tcW w:w="4503"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接到血液质量出现重大问题的投诉，是否及时向卫生</w:t>
            </w:r>
            <w:r w:rsidR="003742C2">
              <w:rPr>
                <w:rFonts w:hint="eastAsia"/>
                <w:color w:val="000000"/>
                <w:spacing w:val="-20"/>
                <w:sz w:val="21"/>
                <w:szCs w:val="21"/>
              </w:rPr>
              <w:t>计生</w:t>
            </w:r>
            <w:r>
              <w:rPr>
                <w:rFonts w:hint="eastAsia"/>
                <w:color w:val="000000"/>
                <w:spacing w:val="-20"/>
                <w:sz w:val="21"/>
                <w:szCs w:val="21"/>
              </w:rPr>
              <w:t>行政管理部门报告。</w:t>
            </w:r>
          </w:p>
        </w:tc>
        <w:tc>
          <w:tcPr>
            <w:tcW w:w="7654" w:type="dxa"/>
            <w:vAlign w:val="center"/>
          </w:tcPr>
          <w:p w:rsidR="00A86021" w:rsidRDefault="00A86021" w:rsidP="003742C2">
            <w:pPr>
              <w:spacing w:line="280" w:lineRule="atLeast"/>
              <w:rPr>
                <w:color w:val="000000"/>
                <w:spacing w:val="-20"/>
                <w:sz w:val="21"/>
                <w:szCs w:val="21"/>
              </w:rPr>
            </w:pPr>
            <w:r>
              <w:rPr>
                <w:rFonts w:hint="eastAsia"/>
                <w:color w:val="000000"/>
                <w:spacing w:val="-20"/>
                <w:sz w:val="21"/>
                <w:szCs w:val="21"/>
              </w:rPr>
              <w:t>文件应规定血液质量出现重大问题如输血传播感染、血液细菌污染等，应及时报告卫生行政部门，并详细记录</w:t>
            </w:r>
          </w:p>
        </w:tc>
      </w:tr>
    </w:tbl>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Pr>
        <w:ind w:firstLineChars="50" w:firstLine="150"/>
        <w:jc w:val="center"/>
        <w:rPr>
          <w:color w:val="auto"/>
          <w:sz w:val="30"/>
          <w:szCs w:val="30"/>
        </w:rPr>
      </w:pPr>
      <w:r>
        <w:rPr>
          <w:rFonts w:hint="eastAsia"/>
          <w:color w:val="auto"/>
          <w:sz w:val="30"/>
          <w:szCs w:val="30"/>
        </w:rPr>
        <w:lastRenderedPageBreak/>
        <w:t>安徽省血站实验室</w:t>
      </w:r>
      <w:r w:rsidRPr="007F3BAE">
        <w:rPr>
          <w:rFonts w:hint="eastAsia"/>
          <w:color w:val="auto"/>
          <w:sz w:val="30"/>
          <w:szCs w:val="30"/>
        </w:rPr>
        <w:t>质量管理规范技术审查内容和标准</w:t>
      </w:r>
      <w:r>
        <w:rPr>
          <w:rFonts w:hint="eastAsia"/>
          <w:color w:val="auto"/>
          <w:sz w:val="30"/>
          <w:szCs w:val="30"/>
        </w:rPr>
        <w:t>（2017版）</w:t>
      </w:r>
    </w:p>
    <w:tbl>
      <w:tblPr>
        <w:tblpPr w:leftFromText="180" w:rightFromText="180" w:vertAnchor="page" w:horzAnchor="margin" w:tblpY="2443"/>
        <w:tblW w:w="1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4536"/>
        <w:gridCol w:w="7611"/>
      </w:tblGrid>
      <w:tr w:rsidR="00A86021" w:rsidTr="003742C2">
        <w:trPr>
          <w:cantSplit/>
          <w:trHeight w:val="658"/>
        </w:trPr>
        <w:tc>
          <w:tcPr>
            <w:tcW w:w="1101" w:type="dxa"/>
            <w:vAlign w:val="center"/>
          </w:tcPr>
          <w:p w:rsidR="00A86021" w:rsidRDefault="00A86021" w:rsidP="003742C2">
            <w:pPr>
              <w:jc w:val="center"/>
              <w:rPr>
                <w:rFonts w:ascii="楷体_GB2312" w:eastAsia="楷体_GB2312"/>
                <w:color w:val="auto"/>
                <w:sz w:val="21"/>
                <w:szCs w:val="21"/>
              </w:rPr>
            </w:pPr>
            <w:r>
              <w:rPr>
                <w:rFonts w:ascii="楷体_GB2312" w:eastAsia="楷体_GB2312" w:hint="eastAsia"/>
                <w:color w:val="auto"/>
                <w:sz w:val="21"/>
                <w:szCs w:val="21"/>
              </w:rPr>
              <w:t>条款号</w:t>
            </w:r>
          </w:p>
        </w:tc>
        <w:tc>
          <w:tcPr>
            <w:tcW w:w="5244" w:type="dxa"/>
            <w:gridSpan w:val="2"/>
            <w:vAlign w:val="center"/>
          </w:tcPr>
          <w:p w:rsidR="00A86021" w:rsidRDefault="00A86021" w:rsidP="003742C2">
            <w:pPr>
              <w:ind w:hanging="313"/>
              <w:jc w:val="center"/>
              <w:rPr>
                <w:rFonts w:ascii="楷体_GB2312" w:eastAsia="楷体_GB2312"/>
                <w:color w:val="auto"/>
                <w:sz w:val="21"/>
                <w:szCs w:val="21"/>
              </w:rPr>
            </w:pPr>
            <w:r>
              <w:rPr>
                <w:rFonts w:ascii="楷体_GB2312" w:eastAsia="楷体_GB2312" w:hint="eastAsia"/>
                <w:color w:val="auto"/>
                <w:sz w:val="21"/>
                <w:szCs w:val="21"/>
              </w:rPr>
              <w:t>审查内容</w:t>
            </w:r>
          </w:p>
        </w:tc>
        <w:tc>
          <w:tcPr>
            <w:tcW w:w="7611" w:type="dxa"/>
            <w:vAlign w:val="center"/>
          </w:tcPr>
          <w:p w:rsidR="00A86021" w:rsidRDefault="00A86021" w:rsidP="003742C2">
            <w:pPr>
              <w:jc w:val="center"/>
              <w:rPr>
                <w:rFonts w:ascii="楷体_GB2312" w:eastAsia="楷体_GB2312"/>
                <w:color w:val="auto"/>
                <w:sz w:val="21"/>
                <w:szCs w:val="21"/>
              </w:rPr>
            </w:pPr>
            <w:r>
              <w:rPr>
                <w:rFonts w:ascii="楷体_GB2312" w:eastAsia="楷体_GB2312" w:hint="eastAsia"/>
                <w:color w:val="auto"/>
                <w:spacing w:val="-22"/>
                <w:sz w:val="21"/>
                <w:szCs w:val="21"/>
              </w:rPr>
              <w:t>审查标准和要求</w:t>
            </w:r>
          </w:p>
        </w:tc>
      </w:tr>
      <w:tr w:rsidR="00A86021" w:rsidTr="003742C2">
        <w:trPr>
          <w:cantSplit/>
          <w:trHeight w:val="601"/>
        </w:trPr>
        <w:tc>
          <w:tcPr>
            <w:tcW w:w="1101" w:type="dxa"/>
            <w:vAlign w:val="center"/>
          </w:tcPr>
          <w:p w:rsidR="00A86021" w:rsidRDefault="00A86021" w:rsidP="003742C2">
            <w:pPr>
              <w:rPr>
                <w:rFonts w:ascii="楷体_GB2312" w:eastAsia="楷体_GB2312"/>
                <w:color w:val="auto"/>
                <w:sz w:val="21"/>
                <w:szCs w:val="21"/>
              </w:rPr>
            </w:pPr>
            <w:r w:rsidRPr="00754564">
              <w:rPr>
                <w:rFonts w:hint="eastAsia"/>
                <w:b/>
                <w:color w:val="auto"/>
                <w:sz w:val="30"/>
                <w:szCs w:val="30"/>
              </w:rPr>
              <w:t>*</w:t>
            </w:r>
            <w:r w:rsidRPr="00754564">
              <w:rPr>
                <w:rFonts w:hint="eastAsia"/>
                <w:color w:val="auto"/>
              </w:rPr>
              <w:t>0101</w:t>
            </w:r>
          </w:p>
        </w:tc>
        <w:tc>
          <w:tcPr>
            <w:tcW w:w="708" w:type="dxa"/>
            <w:vAlign w:val="center"/>
          </w:tcPr>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特别事项</w:t>
            </w: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是否存在严重影响血液检测质量安全的事项。</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审查组在检查中发现属于严重质量安全隐患，</w:t>
            </w:r>
            <w:proofErr w:type="gramStart"/>
            <w:r w:rsidRPr="00C248F4">
              <w:rPr>
                <w:rFonts w:ascii="楷体_GB2312" w:eastAsia="楷体_GB2312" w:hint="eastAsia"/>
                <w:color w:val="auto"/>
                <w:spacing w:val="-20"/>
                <w:sz w:val="21"/>
                <w:szCs w:val="21"/>
              </w:rPr>
              <w:t>且下列</w:t>
            </w:r>
            <w:proofErr w:type="gramEnd"/>
            <w:r w:rsidRPr="00C248F4">
              <w:rPr>
                <w:rFonts w:ascii="楷体_GB2312" w:eastAsia="楷体_GB2312" w:hint="eastAsia"/>
                <w:color w:val="auto"/>
                <w:spacing w:val="-20"/>
                <w:sz w:val="21"/>
                <w:szCs w:val="21"/>
              </w:rPr>
              <w:t>检查项中没有明确规定的事项，须经审查组集体审议确定</w:t>
            </w:r>
          </w:p>
        </w:tc>
      </w:tr>
      <w:tr w:rsidR="00A86021" w:rsidTr="003742C2">
        <w:trPr>
          <w:cantSplit/>
          <w:trHeight w:val="837"/>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0201</w:t>
            </w:r>
          </w:p>
        </w:tc>
        <w:tc>
          <w:tcPr>
            <w:tcW w:w="708" w:type="dxa"/>
            <w:vMerge w:val="restart"/>
            <w:vAlign w:val="center"/>
          </w:tcPr>
          <w:p w:rsidR="00A86021" w:rsidRDefault="00A86021" w:rsidP="003742C2">
            <w:pPr>
              <w:jc w:val="cente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质量管理职责</w:t>
            </w: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质量管理职责</w:t>
            </w:r>
          </w:p>
          <w:p w:rsidR="00A86021" w:rsidRPr="00962C67" w:rsidRDefault="00A86021" w:rsidP="003742C2">
            <w:pPr>
              <w:jc w:val="cente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是否建立和持续改进实验室质量体系,并负责组织实施和严格监控。</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建立有质量体系文件（包括质量手册、程序文件、SOP和记录表格）和质量管理组织，并开展相关的质量活动</w:t>
            </w:r>
          </w:p>
        </w:tc>
      </w:tr>
      <w:tr w:rsidR="00A86021" w:rsidTr="003742C2">
        <w:trPr>
          <w:cantSplit/>
          <w:trHeight w:val="563"/>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0202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质量体系是否覆盖血液检测和相关服务所有过程。</w:t>
            </w:r>
          </w:p>
        </w:tc>
        <w:tc>
          <w:tcPr>
            <w:tcW w:w="7611" w:type="dxa"/>
            <w:vAlign w:val="center"/>
          </w:tcPr>
          <w:p w:rsidR="00A86021" w:rsidRPr="00C248F4" w:rsidRDefault="00A86021" w:rsidP="003742C2">
            <w:pPr>
              <w:adjustRightInd w:val="0"/>
              <w:snapToGrid w:val="0"/>
              <w:ind w:firstLine="2"/>
              <w:jc w:val="left"/>
              <w:rPr>
                <w:rFonts w:ascii="楷体_GB2312" w:eastAsia="楷体_GB2312"/>
                <w:color w:val="auto"/>
                <w:spacing w:val="-20"/>
                <w:sz w:val="21"/>
                <w:szCs w:val="21"/>
              </w:rPr>
            </w:pPr>
            <w:r w:rsidRPr="00C248F4">
              <w:rPr>
                <w:rFonts w:ascii="楷体_GB2312" w:eastAsia="楷体_GB2312" w:hint="eastAsia"/>
                <w:color w:val="auto"/>
                <w:spacing w:val="-20"/>
                <w:sz w:val="21"/>
                <w:szCs w:val="21"/>
              </w:rPr>
              <w:t>体系文件内容应包括实验室从标本采集、离心、登记、运送、接收、保存、检测、报告和咨询等全过程</w:t>
            </w:r>
          </w:p>
        </w:tc>
      </w:tr>
      <w:tr w:rsidR="00A86021" w:rsidTr="003742C2">
        <w:trPr>
          <w:cantSplit/>
          <w:trHeight w:val="532"/>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0203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质量体系是否遵从国家法律、法规、标准和规范要求。</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质量体系内容不得与《血站管理办法》、《血站质量管理规范》、《血站技术操作规程》等相关法规相违背</w:t>
            </w:r>
          </w:p>
        </w:tc>
      </w:tr>
      <w:tr w:rsidR="00A86021" w:rsidTr="003742C2">
        <w:trPr>
          <w:cantSplit/>
          <w:trHeight w:val="244"/>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noProof/>
                <w:color w:val="auto"/>
                <w:sz w:val="21"/>
                <w:szCs w:val="21"/>
              </w:rPr>
              <w:drawing>
                <wp:inline distT="0" distB="0" distL="0" distR="0" wp14:anchorId="3C65E87C" wp14:editId="2C94B3AA">
                  <wp:extent cx="142875" cy="114300"/>
                  <wp:effectExtent l="0" t="0" r="9525" b="0"/>
                  <wp:docPr id="162" name="图片 16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4E7DE5">
              <w:rPr>
                <w:rFonts w:ascii="楷体_GB2312" w:eastAsia="楷体_GB2312" w:hint="eastAsia"/>
                <w:color w:val="auto"/>
                <w:sz w:val="21"/>
                <w:szCs w:val="21"/>
              </w:rPr>
              <w:t>0204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员工是否明确其岗位的质量职责。</w:t>
            </w:r>
          </w:p>
        </w:tc>
        <w:tc>
          <w:tcPr>
            <w:tcW w:w="7611" w:type="dxa"/>
            <w:vAlign w:val="center"/>
          </w:tcPr>
          <w:p w:rsidR="00A86021" w:rsidRPr="00C248F4" w:rsidRDefault="00A86021" w:rsidP="003742C2">
            <w:pPr>
              <w:widowControl/>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员工应对其岗位的质量职责熟悉</w:t>
            </w:r>
          </w:p>
        </w:tc>
      </w:tr>
      <w:tr w:rsidR="00A86021" w:rsidTr="003742C2">
        <w:trPr>
          <w:cantSplit/>
          <w:trHeight w:val="1326"/>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0205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血站的法定代表人是否聘任实验室主任，是否合理、有效配置血液检测所需资源。</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有法人代表的任命书。实验室人员、设备、设施等配置应与血液检测工作量相适应</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0206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实验室主任是否为血液检测质量的具体负责人，对血液</w:t>
            </w:r>
            <w:proofErr w:type="gramStart"/>
            <w:r w:rsidRPr="00C248F4">
              <w:rPr>
                <w:rFonts w:ascii="楷体_GB2312" w:eastAsia="楷体_GB2312" w:hint="eastAsia"/>
                <w:color w:val="auto"/>
                <w:spacing w:val="-20"/>
                <w:sz w:val="21"/>
                <w:szCs w:val="21"/>
              </w:rPr>
              <w:t>检测全</w:t>
            </w:r>
            <w:proofErr w:type="gramEnd"/>
            <w:r w:rsidRPr="00C248F4">
              <w:rPr>
                <w:rFonts w:ascii="楷体_GB2312" w:eastAsia="楷体_GB2312" w:hint="eastAsia"/>
                <w:color w:val="auto"/>
                <w:spacing w:val="-20"/>
                <w:sz w:val="21"/>
                <w:szCs w:val="21"/>
              </w:rPr>
              <w:t>过程负责，具体负责实验室质量体系的建立、实施、监控和改进。</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实验室负责人应具体负责实验室工作，包括对实验室体系文件的建立、实施、监控和持续改进过程。实验室负责人的职责和权限应相适应</w:t>
            </w:r>
          </w:p>
        </w:tc>
      </w:tr>
      <w:tr w:rsidR="00A86021" w:rsidTr="003742C2">
        <w:trPr>
          <w:cantSplit/>
          <w:trHeight w:val="37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0207</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实验室负责人缺席时，是否指定适当人员代行其职责。</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应有法人代表任命的适当的代理人，规定代行职责的授权方式和记录，代行人员有履行职责记录</w:t>
            </w:r>
          </w:p>
        </w:tc>
      </w:tr>
      <w:tr w:rsidR="00A86021" w:rsidTr="003742C2">
        <w:trPr>
          <w:cantSplit/>
          <w:trHeight w:val="84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0301</w:t>
            </w:r>
          </w:p>
        </w:tc>
        <w:tc>
          <w:tcPr>
            <w:tcW w:w="708" w:type="dxa"/>
            <w:vMerge w:val="restart"/>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组织与人员</w:t>
            </w: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组织与人员</w:t>
            </w: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lastRenderedPageBreak/>
              <w:t>是否建立与血液检测业务相适应的实验室组织结构，明确其内部及其相关部门的相互关系。</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文件应建立实验室组织结构,工作岗位设置应能满足血液检测工作需要，有各岗位的职责、权限及与其他部门沟通的描述</w:t>
            </w:r>
          </w:p>
        </w:tc>
      </w:tr>
      <w:tr w:rsidR="00A86021" w:rsidTr="003742C2">
        <w:trPr>
          <w:cantSplit/>
          <w:trHeight w:val="553"/>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5FBD59B2" wp14:editId="7E26F2CD">
                  <wp:extent cx="142875" cy="114300"/>
                  <wp:effectExtent l="0" t="0" r="9525" b="0"/>
                  <wp:docPr id="161" name="图片 16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0302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人员的配备和岗位的设置是否满足血液</w:t>
            </w:r>
            <w:proofErr w:type="gramStart"/>
            <w:r w:rsidRPr="00C248F4">
              <w:rPr>
                <w:rFonts w:ascii="楷体_GB2312" w:eastAsia="楷体_GB2312" w:hint="eastAsia"/>
                <w:color w:val="auto"/>
                <w:spacing w:val="-20"/>
                <w:sz w:val="21"/>
                <w:szCs w:val="21"/>
              </w:rPr>
              <w:t>检测全</w:t>
            </w:r>
            <w:proofErr w:type="gramEnd"/>
            <w:r w:rsidRPr="00C248F4">
              <w:rPr>
                <w:rFonts w:ascii="楷体_GB2312" w:eastAsia="楷体_GB2312" w:hint="eastAsia"/>
                <w:color w:val="auto"/>
                <w:spacing w:val="-20"/>
                <w:sz w:val="21"/>
                <w:szCs w:val="21"/>
              </w:rPr>
              <w:t>过程的需求。</w:t>
            </w:r>
          </w:p>
        </w:tc>
        <w:tc>
          <w:tcPr>
            <w:tcW w:w="7611" w:type="dxa"/>
            <w:vAlign w:val="center"/>
          </w:tcPr>
          <w:p w:rsidR="00A86021" w:rsidRPr="00A36D70" w:rsidRDefault="00A86021" w:rsidP="003742C2">
            <w:pPr>
              <w:rPr>
                <w:rFonts w:ascii="楷体_GB2312" w:eastAsia="楷体_GB2312"/>
                <w:sz w:val="21"/>
                <w:szCs w:val="21"/>
              </w:rPr>
            </w:pPr>
            <w:r w:rsidRPr="00C248F4">
              <w:rPr>
                <w:rFonts w:ascii="楷体_GB2312" w:eastAsia="楷体_GB2312" w:hint="eastAsia"/>
                <w:color w:val="auto"/>
                <w:spacing w:val="-20"/>
                <w:sz w:val="21"/>
                <w:szCs w:val="21"/>
              </w:rPr>
              <w:t>人员配备和岗位设置应该能满足从标本接收到报告发出的整个过程。两次酶免检验应满足由不同人员完成</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0303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是否建立和实施人力资源管理程序，明确规定各类岗位的任职资格，职责、权限、职业道德规范以及培训和考核。</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文件应对各岗位人员资质要求进行规定，各岗位人员的教育培训经历和资质，应满足要求</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0304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实验室主管是否能够满足本条款对其任职资格的要求。</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实验室主任应是医学或相关专业大学本科以上学历，五年以上血液检测工作经历，副高以上职称、经过实验室管理培训，有一定的工作经验和能力，能对血液检测前中</w:t>
            </w:r>
            <w:proofErr w:type="gramStart"/>
            <w:r w:rsidRPr="00C248F4">
              <w:rPr>
                <w:rFonts w:ascii="楷体_GB2312" w:eastAsia="楷体_GB2312" w:hint="eastAsia"/>
                <w:color w:val="auto"/>
                <w:spacing w:val="-20"/>
                <w:sz w:val="21"/>
                <w:szCs w:val="21"/>
              </w:rPr>
              <w:t>后过程</w:t>
            </w:r>
            <w:proofErr w:type="gramEnd"/>
            <w:r w:rsidRPr="00C248F4">
              <w:rPr>
                <w:rFonts w:ascii="楷体_GB2312" w:eastAsia="楷体_GB2312" w:hint="eastAsia"/>
                <w:color w:val="auto"/>
                <w:spacing w:val="-20"/>
                <w:sz w:val="21"/>
                <w:szCs w:val="21"/>
              </w:rPr>
              <w:t xml:space="preserve">负责 </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373DAD51" wp14:editId="542EC63B">
                  <wp:extent cx="142875" cy="114300"/>
                  <wp:effectExtent l="0" t="0" r="9525" b="0"/>
                  <wp:docPr id="160" name="图片 16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0305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从事血液检测的技术人员是否具有医学检验专业知识和技能，具备国家认定的卫生技术资格。</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对照检验人员名册查学历证书和资格证书，应具备医学检验专业技术和技能，具备检验技师或技师类专业技术资格</w:t>
            </w:r>
          </w:p>
        </w:tc>
      </w:tr>
      <w:tr w:rsidR="00A86021" w:rsidTr="003742C2">
        <w:trPr>
          <w:cantSplit/>
          <w:trHeight w:val="60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0306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高、中、初级资格检验技术人员比例是否与血液检测业务相适应。</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根据《血站基本标准》要求，高、中、初级检验技术人员比例应至少分别为5%、30%、65%</w:t>
            </w:r>
          </w:p>
        </w:tc>
      </w:tr>
      <w:tr w:rsidR="00A86021" w:rsidTr="003742C2">
        <w:trPr>
          <w:cantSplit/>
          <w:trHeight w:val="270"/>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21779C0E" wp14:editId="04AA77AB">
                  <wp:extent cx="142875" cy="114300"/>
                  <wp:effectExtent l="0" t="0" r="9525" b="0"/>
                  <wp:docPr id="159" name="图片 15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0307</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新增加的血液检测人员是否满足本条款的要求。</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本规范实施以后新进检验人员应为医学或相关专业专科以上学历，本科占70%以上</w:t>
            </w:r>
          </w:p>
        </w:tc>
      </w:tr>
      <w:tr w:rsidR="00A86021" w:rsidTr="003742C2">
        <w:trPr>
          <w:cantSplit/>
          <w:trHeight w:val="69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0308</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血液检测技术人员是否通过专业技术培训和岗位考核，经血站法定代表人核准后上岗。</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应经过所在岗位培训考核并合格，有法人代表</w:t>
            </w:r>
            <w:proofErr w:type="gramStart"/>
            <w:r w:rsidRPr="00C248F4">
              <w:rPr>
                <w:rFonts w:ascii="楷体_GB2312" w:eastAsia="楷体_GB2312" w:hint="eastAsia"/>
                <w:color w:val="auto"/>
                <w:spacing w:val="-20"/>
                <w:sz w:val="21"/>
                <w:szCs w:val="21"/>
              </w:rPr>
              <w:t>核准上岗</w:t>
            </w:r>
            <w:proofErr w:type="gramEnd"/>
            <w:r w:rsidRPr="00C248F4">
              <w:rPr>
                <w:rFonts w:ascii="楷体_GB2312" w:eastAsia="楷体_GB2312" w:hint="eastAsia"/>
                <w:color w:val="auto"/>
                <w:spacing w:val="-20"/>
                <w:sz w:val="21"/>
                <w:szCs w:val="21"/>
              </w:rPr>
              <w:t>记录</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0309</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血液检测人员是否经过职业道德规范培训，保证血液检测结果的真实、可靠和保密。</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应有文件规定以及培训和评估记录</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1ABD7F8A" wp14:editId="72D28F3F">
                  <wp:extent cx="142875" cy="114300"/>
                  <wp:effectExtent l="0" t="0" r="9525" b="0"/>
                  <wp:docPr id="158" name="图片 15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0310</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员工是否经过岗位职责相关文件和实践技能的培训，经评估证实具有胜任血液检测工作能力。</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所有人员应经过实验室岗位职责及SOP文件的培训和评估，实践技能培训应至少有一次，文件修订或有新的方法开展之前相关人员应进行文件和技能培训</w:t>
            </w:r>
          </w:p>
        </w:tc>
      </w:tr>
      <w:tr w:rsidR="00A86021" w:rsidTr="003742C2">
        <w:trPr>
          <w:cantSplit/>
          <w:trHeight w:val="640"/>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 xml:space="preserve">0311                                                           </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培训记录是否包含培训对象、培训类型（上岗或在岗）、培训内容（职业道德、质量文件、检测技术、签名与责任等）、培训者、培训时限、评估标准、培训实施和评估记录、未达到培训预期要求时应采取的措施。</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培训记录要完整，不同对象培训内容可以不同，根据培训对象决定内容，但必须有计划、评估标准、实施培训记录、培训结果和结论、未达到标准采取的措施</w:t>
            </w:r>
          </w:p>
        </w:tc>
      </w:tr>
      <w:tr w:rsidR="00A86021" w:rsidTr="003742C2">
        <w:trPr>
          <w:cantSplit/>
          <w:trHeight w:val="401"/>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12CE53FC" wp14:editId="107893D6">
                  <wp:extent cx="142875" cy="114300"/>
                  <wp:effectExtent l="0" t="0" r="9525" b="0"/>
                  <wp:docPr id="157" name="图片 15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0312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员工是否接受与签名相关的工作实践以及签名的法律责任的培训。员工的签名是否定期更新和存档。</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应有培训记录和签名存档并定期更新</w:t>
            </w:r>
          </w:p>
        </w:tc>
      </w:tr>
      <w:tr w:rsidR="00A86021" w:rsidTr="003742C2">
        <w:trPr>
          <w:cantSplit/>
          <w:trHeight w:val="267"/>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0313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是否有专人负责职业健康、卫生与安全。</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文件应规定专人负责，有任务分配或职责分配</w:t>
            </w:r>
          </w:p>
        </w:tc>
      </w:tr>
      <w:tr w:rsidR="00A86021" w:rsidTr="003742C2">
        <w:trPr>
          <w:cantSplit/>
          <w:trHeight w:val="796"/>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0314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是否建立实验室全员会议制度，定期召集全体人员开会，就血液检测质量和技术问题进行沟通、协调和落实。会议是否有记录。</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文件应规定定期召开会议制度，有会议记录，应定期讨论有关血液检测技术和管理工作，互相沟通，解决工作中遇到的实际困难</w:t>
            </w:r>
          </w:p>
        </w:tc>
      </w:tr>
      <w:tr w:rsidR="00A86021" w:rsidTr="003742C2">
        <w:trPr>
          <w:cantSplit/>
          <w:trHeight w:val="68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*0401</w:t>
            </w:r>
          </w:p>
        </w:tc>
        <w:tc>
          <w:tcPr>
            <w:tcW w:w="708" w:type="dxa"/>
            <w:vMerge w:val="restart"/>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实验室质量体系文件</w:t>
            </w: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是否建立和保持质量体系文件，包括质量手册、过程文件、操作规程和记录。</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应有三级层次，要覆盖实验室从标本采集、运送、接收、保存、检测、报告和咨询等全过程</w:t>
            </w:r>
          </w:p>
        </w:tc>
      </w:tr>
      <w:tr w:rsidR="00A86021" w:rsidTr="003742C2">
        <w:trPr>
          <w:cantSplit/>
          <w:trHeight w:val="51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0402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是否制定实验室的质量方针和质量目标，质量方针和目标是否被实验室所有人员理解和执行</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质量方针可以包含在血站方针内，质量目标要可量化考核，所有人员应理解质量方针和质量目标的意义</w:t>
            </w:r>
          </w:p>
        </w:tc>
      </w:tr>
      <w:tr w:rsidR="00A86021" w:rsidTr="003742C2">
        <w:trPr>
          <w:cantSplit/>
          <w:trHeight w:val="675"/>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7CCC2F70" wp14:editId="4044CC74">
                  <wp:extent cx="142875" cy="114300"/>
                  <wp:effectExtent l="0" t="0" r="9525" b="0"/>
                  <wp:docPr id="156" name="图片 15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0403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是否制定了各项标准操作规程。标准操作规程的内容是否符合要求。</w:t>
            </w:r>
          </w:p>
        </w:tc>
        <w:tc>
          <w:tcPr>
            <w:tcW w:w="7611" w:type="dxa"/>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标准操作规程范围应包括仪器操作规程和项目操作规程，标准操作规程内容不能缺少</w:t>
            </w:r>
          </w:p>
        </w:tc>
      </w:tr>
      <w:tr w:rsidR="00A86021" w:rsidTr="003742C2">
        <w:trPr>
          <w:cantSplit/>
          <w:trHeight w:val="1317"/>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0404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程序文件和标准操作规程项目是否包括如下内容：1.标本的管理（接收、保存）；2.仪器与设备的使用、维护和校准；3.试剂的管理；4.血液检测技术与方法；5.血液检测的质量控制；6.检测结果分析与记录；7.检测报告；8.安全与卫生、职业暴露的预防与控制。</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应有血液检测相关的程序文件，包括标本、设备、试剂的管理，血液检测过程的规定，安全与卫生、职业暴露的规定等，各项操作应有标准操作规程</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2A646638" wp14:editId="68B23148">
                  <wp:extent cx="142875" cy="114300"/>
                  <wp:effectExtent l="0" t="0" r="9525" b="0"/>
                  <wp:docPr id="155" name="图片 15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0501</w:t>
            </w:r>
          </w:p>
        </w:tc>
        <w:tc>
          <w:tcPr>
            <w:tcW w:w="708" w:type="dxa"/>
            <w:vMerge w:val="restart"/>
            <w:vAlign w:val="center"/>
          </w:tcPr>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实验室建筑与设施</w:t>
            </w: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实验室建筑与设施</w:t>
            </w:r>
          </w:p>
          <w:p w:rsidR="00A86021" w:rsidRDefault="00A86021" w:rsidP="003742C2">
            <w:pPr>
              <w:jc w:val="cente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tc>
        <w:tc>
          <w:tcPr>
            <w:tcW w:w="4536" w:type="dxa"/>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lastRenderedPageBreak/>
              <w:t>实验室的建筑设施是否符合《实验室生物安全通用要求》和《微生物和生物医学实验室生物安全通用准则》、《血站技术操作规程》安全要求。</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 xml:space="preserve">实验室建设应符合BSL-2级生物安全实验室和血站核酸检测实验室有关要求 </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0502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实验室的实验用房、辅助用房是否满足血液检测业务的需求，流程顺畅合理。</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实验室生活区和工作区要分开，不互相干扰，面积要能保证开展工作需要，各个区域有正确标识</w:t>
            </w:r>
          </w:p>
        </w:tc>
      </w:tr>
      <w:tr w:rsidR="00A86021" w:rsidTr="003742C2">
        <w:trPr>
          <w:cantSplit/>
          <w:trHeight w:val="800"/>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0503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实验室是否卫生、整洁，是否有安全防护和急救设施及相关工作安全标示。</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实验室应卫生、整洁，有必要的安全防护设施（如手套、专用工作服、防护眼镜等）、应急喷淋和洗</w:t>
            </w:r>
            <w:proofErr w:type="gramStart"/>
            <w:r w:rsidRPr="00C248F4">
              <w:rPr>
                <w:rFonts w:ascii="楷体_GB2312" w:eastAsia="楷体_GB2312" w:hint="eastAsia"/>
                <w:color w:val="auto"/>
                <w:spacing w:val="-20"/>
                <w:sz w:val="21"/>
                <w:szCs w:val="21"/>
              </w:rPr>
              <w:t>眼设施</w:t>
            </w:r>
            <w:proofErr w:type="gramEnd"/>
            <w:r w:rsidRPr="00C248F4">
              <w:rPr>
                <w:rFonts w:ascii="楷体_GB2312" w:eastAsia="楷体_GB2312" w:hint="eastAsia"/>
                <w:color w:val="auto"/>
                <w:spacing w:val="-20"/>
                <w:sz w:val="21"/>
                <w:szCs w:val="21"/>
              </w:rPr>
              <w:t>等急救设施</w:t>
            </w:r>
          </w:p>
        </w:tc>
      </w:tr>
      <w:tr w:rsidR="00A86021" w:rsidTr="003742C2">
        <w:trPr>
          <w:cantSplit/>
          <w:trHeight w:val="599"/>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1719872D" wp14:editId="49639207">
                  <wp:extent cx="142875" cy="114300"/>
                  <wp:effectExtent l="0" t="0" r="9525" b="0"/>
                  <wp:docPr id="154" name="图片 15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0504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是否具有控制环境温湿度的设施并有监控记录。</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实验室应有控制环境温度、湿度的设施，如空调、加（除）湿器、温湿度计等，监控环境条件并记录，温湿度计放置位置应合适</w:t>
            </w:r>
          </w:p>
        </w:tc>
      </w:tr>
      <w:tr w:rsidR="00A86021" w:rsidTr="003742C2">
        <w:trPr>
          <w:cantSplit/>
          <w:trHeight w:val="413"/>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0BE5F7BA" wp14:editId="105D649A">
                  <wp:extent cx="142875" cy="114300"/>
                  <wp:effectExtent l="0" t="0" r="9525" b="0"/>
                  <wp:docPr id="153" name="图片 15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0505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是否配备应急电源，保证血液检测工作正常进行。</w:t>
            </w:r>
          </w:p>
        </w:tc>
        <w:tc>
          <w:tcPr>
            <w:tcW w:w="7611" w:type="dxa"/>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应具备UBS应急电源，至少能满足1次检测工作需要</w:t>
            </w:r>
          </w:p>
        </w:tc>
      </w:tr>
      <w:tr w:rsidR="00A86021" w:rsidTr="003742C2">
        <w:trPr>
          <w:cantSplit/>
          <w:trHeight w:val="169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lastRenderedPageBreak/>
              <w:drawing>
                <wp:inline distT="0" distB="0" distL="0" distR="0" wp14:anchorId="69E92D1A" wp14:editId="31743163">
                  <wp:extent cx="142875" cy="114300"/>
                  <wp:effectExtent l="0" t="0" r="9525" b="0"/>
                  <wp:docPr id="152" name="图片 15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0506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是否满足以下功能区域：1.样本的接收、处理和存放2.试剂存放3.不同类型项目检测作业区，如输血传染病因子的筛查、免疫血清学检测、分子生物学检测4.医疗废物的临时存放5.意外暴露的紧急处理6.活动通道和紧急疏散通道7.其它特殊区域（核酸试验室）符合相应的要求。</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各工作区域分区标识清楚，面积适宜，流程合理，不同类型作业区能防止交叉污染</w:t>
            </w:r>
          </w:p>
        </w:tc>
      </w:tr>
      <w:tr w:rsidR="00A86021" w:rsidTr="003742C2">
        <w:trPr>
          <w:cantSplit/>
          <w:trHeight w:val="702"/>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0507</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员工生活区是否配备适宜的生活设施，员工休息区与作业区相对独立。</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员工生活休息区与作业区分开，作业区有门禁，作业区内不得有生活用品，休息区应配备卫生、休息、喝水、吃饭、更衣等生活设施</w:t>
            </w:r>
          </w:p>
        </w:tc>
      </w:tr>
      <w:tr w:rsidR="00A86021" w:rsidTr="003742C2">
        <w:trPr>
          <w:cantSplit/>
          <w:trHeight w:val="854"/>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0508</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危险品如易燃、易爆、剧毒和有腐蚀性物品存放是否符合要求。对储存的危险化学品是否编制化学品安全数据简表( MSDS)。</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危险物品应有安全可靠的存放场所，库存量和库存条件符合相关规定，有使用记录。对危险化学品应编制化学品安全数据简表( MSDS)</w:t>
            </w:r>
          </w:p>
        </w:tc>
      </w:tr>
      <w:tr w:rsidR="00A86021" w:rsidTr="003742C2">
        <w:trPr>
          <w:cantSplit/>
          <w:trHeight w:val="696"/>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51976EDE" wp14:editId="39851490">
                  <wp:extent cx="142875" cy="114300"/>
                  <wp:effectExtent l="0" t="0" r="9525" b="0"/>
                  <wp:docPr id="151" name="图片 15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0509</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消防、污水处理、医疗废物处理等是否符合国家法律法规的规定。</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应具备消防验收报告；具备污水处理设施；医疗废物实行分类收集，标识清楚，交接和处理记录完整，阳性或有传染性血液标本出实验室所在大楼前经过消毒处理</w:t>
            </w:r>
          </w:p>
        </w:tc>
      </w:tr>
      <w:tr w:rsidR="00A86021" w:rsidTr="003742C2">
        <w:trPr>
          <w:cantSplit/>
          <w:trHeight w:val="267"/>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*0601</w:t>
            </w:r>
          </w:p>
        </w:tc>
        <w:tc>
          <w:tcPr>
            <w:tcW w:w="708" w:type="dxa"/>
            <w:vMerge w:val="restart"/>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仪器与设备</w:t>
            </w: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仪器与设备</w:t>
            </w: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lastRenderedPageBreak/>
              <w:t>仪器设备的配置能否满足血液检测工作的需要。</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基本设备配置见附录，应具备设备台账或清单。必备设备缺少或损坏不得开展检测工作</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0602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使用的仪器、设备是否符合国家相关标准，生产商和供应商是否具有相应资质。仪器设备耗材供应是否充足、稳定。</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关键仪器、设备的生产商和供应商三证齐全，有充足的耗材供应</w:t>
            </w:r>
          </w:p>
        </w:tc>
      </w:tr>
      <w:tr w:rsidR="00A86021" w:rsidTr="003742C2">
        <w:trPr>
          <w:cantSplit/>
          <w:trHeight w:val="59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0603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是否建立和实施设备的评估、确认、维护和校准等管理程序，设备是否符合预期使用需求。</w:t>
            </w:r>
          </w:p>
        </w:tc>
        <w:tc>
          <w:tcPr>
            <w:tcW w:w="7611" w:type="dxa"/>
            <w:vAlign w:val="center"/>
          </w:tcPr>
          <w:p w:rsidR="00A86021" w:rsidRPr="00F11D2E"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文件应对设备确认、评估、维护、校准等方法明确规定，新购进设备应确认后才能使用。应定期对仪器设备维护或校准，并详细记录，确保符合使用要求</w:t>
            </w:r>
            <w:r w:rsidRPr="00F11D2E">
              <w:rPr>
                <w:rFonts w:ascii="楷体_GB2312" w:eastAsia="楷体_GB2312" w:hint="eastAsia"/>
                <w:color w:val="auto"/>
                <w:spacing w:val="-20"/>
                <w:sz w:val="21"/>
                <w:szCs w:val="21"/>
              </w:rPr>
              <w:t>。核酸检测系统正式投入使用之前，应进行分析灵敏度验证和确认。</w:t>
            </w:r>
          </w:p>
        </w:tc>
      </w:tr>
      <w:tr w:rsidR="00A86021" w:rsidTr="003742C2">
        <w:trPr>
          <w:cantSplit/>
          <w:trHeight w:val="339"/>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4172B0F4" wp14:editId="67FB55E8">
                  <wp:extent cx="142875" cy="114300"/>
                  <wp:effectExtent l="0" t="0" r="9525" b="0"/>
                  <wp:docPr id="150" name="图片 15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0604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计量器具是否定期检定并有检定合格标识。</w:t>
            </w:r>
          </w:p>
        </w:tc>
        <w:tc>
          <w:tcPr>
            <w:tcW w:w="7611" w:type="dxa"/>
            <w:vAlign w:val="center"/>
          </w:tcPr>
          <w:p w:rsidR="00A86021" w:rsidRPr="00F11D2E" w:rsidRDefault="00A86021" w:rsidP="003742C2">
            <w:pPr>
              <w:adjustRightInd w:val="0"/>
              <w:snapToGrid w:val="0"/>
              <w:rPr>
                <w:rFonts w:ascii="楷体_GB2312" w:eastAsia="楷体_GB2312"/>
                <w:color w:val="auto"/>
                <w:spacing w:val="-20"/>
                <w:sz w:val="21"/>
                <w:szCs w:val="21"/>
              </w:rPr>
            </w:pPr>
            <w:r w:rsidRPr="00F11D2E">
              <w:rPr>
                <w:rFonts w:ascii="楷体_GB2312" w:eastAsia="楷体_GB2312" w:hint="eastAsia"/>
                <w:color w:val="auto"/>
                <w:spacing w:val="-20"/>
                <w:sz w:val="21"/>
                <w:szCs w:val="21"/>
              </w:rPr>
              <w:t>工作现场使用的计量设备应有检定合格证书和检定合格标签，明确标示下次检定日期</w:t>
            </w:r>
          </w:p>
        </w:tc>
      </w:tr>
      <w:tr w:rsidR="00A86021" w:rsidTr="003742C2">
        <w:trPr>
          <w:cantSplit/>
          <w:trHeight w:val="630"/>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0605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大型和关键设备是否有惟一性标签，明确维护和校准周期，建立设备档案并有专人管理。</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所有设备应有惟一性标签，明确维护和校准周期，档案要有专人管理</w:t>
            </w:r>
          </w:p>
        </w:tc>
      </w:tr>
      <w:tr w:rsidR="00A86021" w:rsidTr="003742C2">
        <w:trPr>
          <w:cantSplit/>
          <w:trHeight w:val="33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0606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是否对员工进行了相关设备的使用和常规维护的培训。</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大型和关键设备使用前应进行专门培训，员工应了解和掌握设备的使用和维护方法</w:t>
            </w:r>
          </w:p>
        </w:tc>
      </w:tr>
      <w:tr w:rsidR="00A86021" w:rsidTr="003742C2">
        <w:trPr>
          <w:cantSplit/>
          <w:trHeight w:val="42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0607</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有故障的或者停用的设备是否有明显的标识。</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工作现场所有设备均应有明显的状态标识，防止误用</w:t>
            </w:r>
          </w:p>
        </w:tc>
      </w:tr>
      <w:tr w:rsidR="00A86021" w:rsidTr="003742C2">
        <w:trPr>
          <w:cantSplit/>
          <w:trHeight w:val="684"/>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301B9A3F" wp14:editId="2DF92B1E">
                  <wp:extent cx="142875" cy="114300"/>
                  <wp:effectExtent l="0" t="0" r="9525" b="0"/>
                  <wp:docPr id="149" name="图片 14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0608</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是否制定关键设备发生设备故障时的应急预案，应急措施是否不影响血液检测质量。</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文件应规定关键设备发生故障时采取的应急措施，应急措施应具有可行性，不影响血液检测的质量</w:t>
            </w:r>
          </w:p>
        </w:tc>
      </w:tr>
      <w:tr w:rsidR="00A86021" w:rsidTr="003742C2">
        <w:trPr>
          <w:cantSplit/>
          <w:trHeight w:val="42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0609</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应急备用设备的管理是否与常规仪器设备相同。</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应急设备管理如日常维护、定期检定、校准等与常规设备管理相同</w:t>
            </w:r>
          </w:p>
        </w:tc>
      </w:tr>
      <w:tr w:rsidR="00A86021" w:rsidTr="003742C2">
        <w:trPr>
          <w:cantSplit/>
          <w:trHeight w:val="70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0610</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大型和关键设备修理或大型维护后在使用前是否重新检查确认符合预期要求。计量器具经修理或大型维护后使用前是否重新校准并有记录。</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大型和关键设备维修或大型维护后应进行确认并记录，计量器具修理或维护后应进行校准并记录</w:t>
            </w:r>
          </w:p>
        </w:tc>
      </w:tr>
      <w:tr w:rsidR="00A86021" w:rsidTr="003742C2">
        <w:trPr>
          <w:cantSplit/>
          <w:trHeight w:val="1120"/>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0701</w:t>
            </w:r>
          </w:p>
        </w:tc>
        <w:tc>
          <w:tcPr>
            <w:tcW w:w="708" w:type="dxa"/>
            <w:vMerge w:val="restart"/>
            <w:vAlign w:val="center"/>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试剂与材料</w:t>
            </w:r>
          </w:p>
          <w:p w:rsidR="00A86021" w:rsidRDefault="00A86021" w:rsidP="003742C2">
            <w:pPr>
              <w:jc w:val="cente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试剂与材料</w:t>
            </w: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是否建立和实施血液检测试剂与实验材料管理程序，包括试剂与材料的生产商和供应商资质评估、试剂与材料的选购、确认、监控和库存管理。</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文件应详细规定试剂和实验材料的管理方法，有生产商和供应商的资质评估记录，试剂、材料的选购、确认、库存管理等要按规定选购、监控和确认并有记录，试剂和材料库存管理满足血液检测工作需要</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4AF7FBA2" wp14:editId="267D589C">
                  <wp:extent cx="142875" cy="114300"/>
                  <wp:effectExtent l="0" t="0" r="9525" b="0"/>
                  <wp:docPr id="148" name="图片 14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0702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试剂与材料的生产商和供应商是否具有国家法律、法规所规定的相应资质。</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文件应规定生产商和供应商资质必须包括生产许可证、经营许可证、产品注册证，试剂还应有GMP证书、药品经营许可证等</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0703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选用的试剂与材料是否符合国家相关标准，是否有充分的外部供给和质量保证服务，并对外部服务质量进行定期评审。</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所使用的试剂和物料具备相关合格证书，试剂应具备国家批批检报告、实验方法、结果判断等符合文件要求。供货及时，产品质量有保证</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31BD1B96" wp14:editId="3ED804D6">
                  <wp:extent cx="142875" cy="114300"/>
                  <wp:effectExtent l="0" t="0" r="9525" b="0"/>
                  <wp:docPr id="147" name="图片 14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0704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是否建立和实施试剂的确认程序，包括确认的人员、方法、质量控制方法、接收标准。每批试剂投入使用前是否进行确认。</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文件应规定试剂的确认要求，每批试剂使用前必须经过确认合格。确认过程应完整</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0705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实验室是否建立和实施物料的库存管理程序，包括试剂的储存条件和库存量的监控。</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文件应规定最低库存量，不能影响正常工作，储存条件符合文件要求，定期对库存量和储存条件进行监控</w:t>
            </w:r>
          </w:p>
        </w:tc>
      </w:tr>
      <w:tr w:rsidR="00A86021" w:rsidTr="003742C2">
        <w:trPr>
          <w:cantSplit/>
          <w:trHeight w:val="19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0706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试剂和材料的贮存是否符合规定的要求，分区放置，明显标识。有温度监控记录。失效试剂不能在工作现场出现。</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合格和待检试剂、物料要分区存放，标识清楚，工作现场不得出现过期失效试剂，有储存温度定期监控记录。</w:t>
            </w:r>
          </w:p>
        </w:tc>
      </w:tr>
      <w:tr w:rsidR="00A86021" w:rsidTr="003742C2">
        <w:trPr>
          <w:cantSplit/>
          <w:trHeight w:val="297"/>
        </w:trPr>
        <w:tc>
          <w:tcPr>
            <w:tcW w:w="1101" w:type="dxa"/>
            <w:vAlign w:val="center"/>
          </w:tcPr>
          <w:p w:rsidR="00A86021" w:rsidRPr="00AE3CE2" w:rsidRDefault="00A86021" w:rsidP="003742C2">
            <w:pPr>
              <w:rPr>
                <w:rFonts w:ascii="楷体_GB2312" w:eastAsia="楷体_GB2312"/>
                <w:color w:val="auto"/>
                <w:spacing w:val="-20"/>
                <w:sz w:val="21"/>
                <w:szCs w:val="21"/>
              </w:rPr>
            </w:pPr>
            <w:r w:rsidRPr="00AE3CE2">
              <w:rPr>
                <w:rFonts w:ascii="楷体_GB2312" w:eastAsia="楷体_GB2312" w:hint="eastAsia"/>
                <w:color w:val="auto"/>
                <w:spacing w:val="-20"/>
                <w:sz w:val="21"/>
                <w:szCs w:val="21"/>
              </w:rPr>
              <w:t>0707</w:t>
            </w:r>
          </w:p>
        </w:tc>
        <w:tc>
          <w:tcPr>
            <w:tcW w:w="708" w:type="dxa"/>
            <w:vMerge/>
            <w:vAlign w:val="center"/>
          </w:tcPr>
          <w:p w:rsidR="00A86021" w:rsidRPr="00AE3CE2" w:rsidRDefault="00A86021" w:rsidP="003742C2">
            <w:pPr>
              <w:jc w:val="center"/>
              <w:rPr>
                <w:rFonts w:ascii="楷体_GB2312" w:eastAsia="楷体_GB2312"/>
                <w:color w:val="auto"/>
                <w:spacing w:val="-20"/>
                <w:sz w:val="21"/>
                <w:szCs w:val="21"/>
              </w:rPr>
            </w:pPr>
          </w:p>
        </w:tc>
        <w:tc>
          <w:tcPr>
            <w:tcW w:w="4536" w:type="dxa"/>
            <w:vAlign w:val="center"/>
          </w:tcPr>
          <w:p w:rsidR="00A86021" w:rsidRPr="00AE3CE2" w:rsidRDefault="00A86021" w:rsidP="003742C2">
            <w:pPr>
              <w:adjustRightInd w:val="0"/>
              <w:snapToGrid w:val="0"/>
              <w:rPr>
                <w:rFonts w:ascii="楷体_GB2312" w:eastAsia="楷体_GB2312"/>
                <w:color w:val="auto"/>
                <w:spacing w:val="-20"/>
                <w:sz w:val="21"/>
                <w:szCs w:val="21"/>
              </w:rPr>
            </w:pPr>
            <w:r w:rsidRPr="00AE3CE2">
              <w:rPr>
                <w:rFonts w:ascii="楷体_GB2312" w:eastAsia="楷体_GB2312" w:hint="eastAsia"/>
                <w:color w:val="auto"/>
                <w:spacing w:val="-20"/>
                <w:sz w:val="21"/>
                <w:szCs w:val="21"/>
              </w:rPr>
              <w:t>实验用水的选择和存放是否符合相关规定。</w:t>
            </w:r>
          </w:p>
        </w:tc>
        <w:tc>
          <w:tcPr>
            <w:tcW w:w="7611" w:type="dxa"/>
          </w:tcPr>
          <w:p w:rsidR="00A86021" w:rsidRPr="00AE3CE2" w:rsidRDefault="00A86021" w:rsidP="003742C2">
            <w:pPr>
              <w:adjustRightInd w:val="0"/>
              <w:snapToGrid w:val="0"/>
              <w:rPr>
                <w:rFonts w:ascii="楷体_GB2312" w:eastAsia="楷体_GB2312"/>
                <w:color w:val="auto"/>
                <w:spacing w:val="-20"/>
                <w:sz w:val="21"/>
                <w:szCs w:val="21"/>
              </w:rPr>
            </w:pPr>
            <w:r w:rsidRPr="00AE3CE2">
              <w:rPr>
                <w:rFonts w:ascii="楷体_GB2312" w:eastAsia="楷体_GB2312" w:hint="eastAsia"/>
                <w:color w:val="auto"/>
                <w:spacing w:val="-20"/>
                <w:sz w:val="21"/>
                <w:szCs w:val="21"/>
              </w:rPr>
              <w:t>文件规定实验用水的质量要求和储存要求，定期检测水质，并符合要求</w:t>
            </w:r>
          </w:p>
        </w:tc>
      </w:tr>
      <w:tr w:rsidR="00A86021" w:rsidTr="003742C2">
        <w:trPr>
          <w:cantSplit/>
          <w:trHeight w:val="979"/>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lastRenderedPageBreak/>
              <w:drawing>
                <wp:inline distT="0" distB="0" distL="0" distR="0" wp14:anchorId="003E5A31" wp14:editId="7316B21C">
                  <wp:extent cx="142875" cy="114300"/>
                  <wp:effectExtent l="0" t="0" r="9525" b="0"/>
                  <wp:docPr id="146" name="图片 14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0801</w:t>
            </w:r>
          </w:p>
        </w:tc>
        <w:tc>
          <w:tcPr>
            <w:tcW w:w="708" w:type="dxa"/>
            <w:vMerge w:val="restart"/>
            <w:vAlign w:val="center"/>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安全与卫</w:t>
            </w: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生</w:t>
            </w: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tc>
        <w:tc>
          <w:tcPr>
            <w:tcW w:w="4536" w:type="dxa"/>
            <w:vAlign w:val="center"/>
          </w:tcPr>
          <w:p w:rsidR="00A86021"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实验室安全是否遵从现行的国家法律法规，包括</w:t>
            </w:r>
          </w:p>
          <w:p w:rsidR="00A86021" w:rsidRPr="00AE3CE2"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《实验室生物安全通用要求》、《微生物和生物医学实验室生物安全通用准则》、《病原微生物实验室生物安全管理条例》</w:t>
            </w:r>
            <w:r w:rsidRPr="00AE3CE2">
              <w:rPr>
                <w:rFonts w:ascii="楷体_GB2312" w:eastAsia="楷体_GB2312" w:hint="eastAsia"/>
                <w:color w:val="auto"/>
                <w:spacing w:val="-20"/>
                <w:sz w:val="21"/>
                <w:szCs w:val="21"/>
              </w:rPr>
              <w:t>以及《血站技术操作规程》的要求。</w:t>
            </w:r>
          </w:p>
        </w:tc>
        <w:tc>
          <w:tcPr>
            <w:tcW w:w="7611" w:type="dxa"/>
            <w:vAlign w:val="center"/>
          </w:tcPr>
          <w:p w:rsidR="00A86021" w:rsidRPr="00AE3CE2" w:rsidRDefault="00A86021" w:rsidP="003742C2">
            <w:pPr>
              <w:adjustRightInd w:val="0"/>
              <w:snapToGrid w:val="0"/>
              <w:ind w:firstLine="2"/>
              <w:rPr>
                <w:rFonts w:ascii="楷体_GB2312" w:eastAsia="楷体_GB2312"/>
                <w:color w:val="auto"/>
                <w:spacing w:val="-20"/>
                <w:sz w:val="21"/>
                <w:szCs w:val="21"/>
              </w:rPr>
            </w:pPr>
            <w:r>
              <w:rPr>
                <w:rFonts w:ascii="楷体_GB2312" w:eastAsia="楷体_GB2312" w:hint="eastAsia"/>
                <w:color w:val="auto"/>
                <w:spacing w:val="-20"/>
                <w:sz w:val="21"/>
                <w:szCs w:val="21"/>
              </w:rPr>
              <w:t>实验室分区、标识清楚，有生物危险标志，有生物安全柜，工作人员有安全防护设备、设施，专用工作服等。</w:t>
            </w:r>
            <w:r w:rsidRPr="00AE3CE2">
              <w:rPr>
                <w:rFonts w:ascii="楷体_GB2312" w:eastAsia="楷体_GB2312" w:hint="eastAsia"/>
                <w:color w:val="auto"/>
                <w:spacing w:val="-20"/>
                <w:sz w:val="21"/>
                <w:szCs w:val="21"/>
              </w:rPr>
              <w:t>符合生物安全二级实验室以及核酸检测实验室要求。</w:t>
            </w:r>
            <w:r>
              <w:rPr>
                <w:rFonts w:ascii="楷体_GB2312" w:eastAsia="楷体_GB2312" w:hint="eastAsia"/>
                <w:color w:val="auto"/>
                <w:spacing w:val="-20"/>
                <w:sz w:val="21"/>
                <w:szCs w:val="21"/>
              </w:rPr>
              <w:t>安全管理主要包括实验室建筑设施、安全用品和管理文件，包括职业暴露的处理程序和急救药品等</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0802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是否建立和实施安全与卫生管理程序，覆盖整个血液检测过程。</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文件应规定整个血液检测过程的安全措施，包括环境和设备消毒，医疗废物的存放和处理，标本采集、运输、接收和处理的安全要求，职业暴露的应急处理, 包括职业暴露的危险评估、安全防护，火灾、大量危险化学品溢出等</w:t>
            </w:r>
          </w:p>
        </w:tc>
      </w:tr>
      <w:tr w:rsidR="00A86021" w:rsidTr="003742C2">
        <w:trPr>
          <w:cantSplit/>
          <w:trHeight w:val="43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0803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是否对全体员工进行了安全与卫生教育，至少一年一次。</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有教育培训计划和培训实施记录</w:t>
            </w:r>
          </w:p>
        </w:tc>
      </w:tr>
      <w:tr w:rsidR="00A86021" w:rsidTr="003742C2">
        <w:trPr>
          <w:cantSplit/>
          <w:trHeight w:val="427"/>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48BBD1BC" wp14:editId="686A015F">
                  <wp:extent cx="142875" cy="114300"/>
                  <wp:effectExtent l="0" t="0" r="9525" b="0"/>
                  <wp:docPr id="145" name="图片 14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0804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是否建立并实施符合法规要求的医疗废物处置程序。</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文件详细规定医疗废物处理方式，有处置记录，可追踪医疗废物的去向</w:t>
            </w:r>
          </w:p>
        </w:tc>
      </w:tr>
      <w:tr w:rsidR="00A86021" w:rsidTr="003742C2">
        <w:trPr>
          <w:cantSplit/>
          <w:trHeight w:val="389"/>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0805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是否向员工提供足够和有效的基本安全防护用品。</w:t>
            </w:r>
          </w:p>
        </w:tc>
        <w:tc>
          <w:tcPr>
            <w:tcW w:w="7611" w:type="dxa"/>
            <w:vAlign w:val="center"/>
          </w:tcPr>
          <w:p w:rsidR="00A86021" w:rsidRPr="00C248F4" w:rsidRDefault="00A86021" w:rsidP="003742C2">
            <w:pPr>
              <w:tabs>
                <w:tab w:val="left" w:pos="3432"/>
              </w:tabs>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提供必须的防护用品（如口罩、帽子、护目镜、防护服、手套、工作鞋、生物安全柜、应急喷淋、洗眼设施、急救药品，对HIV职业暴露的急救药品不在本单位内储存的，应有明确的联系人、联系方式和责任人等）</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0806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是否建立和实施有效措施，保证血液检测过程中标本、人员、环境的安全。员工是否每年进行体检一次，包括输血传染性病毒标志物的检测。员工是否接受疫苗接种。</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标本、人员、环境应有基本安全保护措施，对乙肝表面抗体阴性员工在知情同意前提下免费接种乙肝疫苗，有接种记录</w:t>
            </w:r>
          </w:p>
        </w:tc>
      </w:tr>
      <w:tr w:rsidR="00A86021" w:rsidTr="003742C2">
        <w:trPr>
          <w:cantSplit/>
          <w:trHeight w:val="321"/>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45C37ED1" wp14:editId="77E4E194">
                  <wp:extent cx="142875" cy="114300"/>
                  <wp:effectExtent l="0" t="0" r="9525" b="0"/>
                  <wp:docPr id="144" name="图片 14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0807</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是否明确标示限制非授权人员进入实验室。</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有门禁系统和生物危险标志，非授权人员进入实验室需要经过批准</w:t>
            </w:r>
          </w:p>
        </w:tc>
      </w:tr>
      <w:tr w:rsidR="00A86021" w:rsidTr="003742C2">
        <w:trPr>
          <w:cantSplit/>
          <w:trHeight w:val="69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 xml:space="preserve">*0901      </w:t>
            </w:r>
          </w:p>
        </w:tc>
        <w:tc>
          <w:tcPr>
            <w:tcW w:w="708" w:type="dxa"/>
            <w:vMerge w:val="restart"/>
            <w:vAlign w:val="center"/>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计算机信息管理系统</w:t>
            </w: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lastRenderedPageBreak/>
              <w:t>是否采用计算机系统管理从标本采集到检测报告发出整个血液检测过程。</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使用全省统一的血液管理信息系统管理整个血液检测过程</w:t>
            </w:r>
          </w:p>
        </w:tc>
      </w:tr>
      <w:tr w:rsidR="00A86021" w:rsidTr="003742C2">
        <w:trPr>
          <w:cantSplit/>
          <w:trHeight w:val="2100"/>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0902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是否采取措施保证数据安全，</w:t>
            </w:r>
            <w:proofErr w:type="gramStart"/>
            <w:r w:rsidRPr="00C248F4">
              <w:rPr>
                <w:rFonts w:ascii="楷体_GB2312" w:eastAsia="楷体_GB2312" w:hint="eastAsia"/>
                <w:color w:val="auto"/>
                <w:spacing w:val="-20"/>
                <w:sz w:val="21"/>
                <w:szCs w:val="21"/>
              </w:rPr>
              <w:t>严控非</w:t>
            </w:r>
            <w:proofErr w:type="gramEnd"/>
            <w:r w:rsidRPr="00C248F4">
              <w:rPr>
                <w:rFonts w:ascii="楷体_GB2312" w:eastAsia="楷体_GB2312" w:hint="eastAsia"/>
                <w:color w:val="auto"/>
                <w:spacing w:val="-20"/>
                <w:sz w:val="21"/>
                <w:szCs w:val="21"/>
              </w:rPr>
              <w:t>授权人员进（侵）入血液检测计算机管理系统，非法查询、录入和更改数据或检测程序。</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工作人员应有不同的权限和密码，不得使用同一账号登录系统，非授权人员不得进入系统。</w:t>
            </w:r>
          </w:p>
        </w:tc>
      </w:tr>
      <w:tr w:rsidR="00A86021" w:rsidTr="003742C2">
        <w:trPr>
          <w:cantSplit/>
          <w:trHeight w:val="72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0903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计算机管理软件供应商是否对用户进行安装、使用、维护方面的培训并提供操作和维护说明书。</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所有人员必须经过信息系统相关内容培训后才能独立上岗，有培训记录。具备信息系统使用和维护说明书</w:t>
            </w:r>
          </w:p>
        </w:tc>
      </w:tr>
      <w:tr w:rsidR="00A86021" w:rsidTr="003742C2">
        <w:trPr>
          <w:cantSplit/>
          <w:trHeight w:val="692"/>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*0904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是否建立和实施血液检测计算机管理系统使用的风险分析、培训、确认、使用和使用后的评估程序；以及发生意外事件的应急预案和恢复程序，确保血液检测正常进行。</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有信息系统对血液检测结果可能存在的风险进行分析、评估记录，制定发生意外的应急措施和恢复程序，应可保证系统出现问题时血液检测结果能正常发出，系统恢复后数据安全、完整，替代方案的各项应记录应完整</w:t>
            </w:r>
          </w:p>
        </w:tc>
      </w:tr>
      <w:tr w:rsidR="00A86021" w:rsidTr="003742C2">
        <w:trPr>
          <w:cantSplit/>
          <w:trHeight w:val="175"/>
        </w:trPr>
        <w:tc>
          <w:tcPr>
            <w:tcW w:w="1101" w:type="dxa"/>
            <w:vAlign w:val="center"/>
          </w:tcPr>
          <w:p w:rsidR="00A86021" w:rsidRPr="00AE3CE2" w:rsidRDefault="00A86021" w:rsidP="003742C2">
            <w:pPr>
              <w:jc w:val="left"/>
              <w:rPr>
                <w:rFonts w:ascii="楷体_GB2312" w:eastAsia="楷体_GB2312"/>
                <w:color w:val="auto"/>
                <w:sz w:val="21"/>
                <w:szCs w:val="21"/>
              </w:rPr>
            </w:pPr>
            <w:r>
              <w:rPr>
                <w:rFonts w:hint="eastAsia"/>
                <w:noProof/>
                <w:color w:val="auto"/>
              </w:rPr>
              <w:drawing>
                <wp:inline distT="0" distB="0" distL="0" distR="0" wp14:anchorId="22AED9D0" wp14:editId="28E6BB88">
                  <wp:extent cx="142875" cy="114300"/>
                  <wp:effectExtent l="0" t="0" r="9525" b="0"/>
                  <wp:docPr id="143" name="图片 14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0905</w:t>
            </w:r>
          </w:p>
        </w:tc>
        <w:tc>
          <w:tcPr>
            <w:tcW w:w="708" w:type="dxa"/>
            <w:vMerge/>
            <w:vAlign w:val="center"/>
          </w:tcPr>
          <w:p w:rsidR="00A86021" w:rsidRPr="00AE3CE2" w:rsidRDefault="00A86021" w:rsidP="003742C2">
            <w:pPr>
              <w:jc w:val="center"/>
              <w:rPr>
                <w:rFonts w:ascii="楷体_GB2312" w:eastAsia="楷体_GB2312"/>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是否对实验室信息管理系统运行参数的设置建立权限控制。是否保存设置参数的书面记录，并定期将其与实际设置参数对照，确保设置无误，应保存核实记录。</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实验室信息管理系统运行参数的设置应建立权限控制，应保存设置参数的书面记录，并定期将其与实际设置参数对照，确保设置无误，应保存核实记录。</w:t>
            </w:r>
          </w:p>
          <w:p w:rsidR="00A86021" w:rsidRPr="00C248F4" w:rsidRDefault="00A86021" w:rsidP="003742C2">
            <w:pPr>
              <w:adjustRightInd w:val="0"/>
              <w:snapToGrid w:val="0"/>
              <w:ind w:firstLine="2"/>
              <w:rPr>
                <w:rFonts w:ascii="楷体_GB2312" w:eastAsia="楷体_GB2312"/>
                <w:color w:val="auto"/>
                <w:spacing w:val="-20"/>
                <w:sz w:val="21"/>
                <w:szCs w:val="21"/>
              </w:rPr>
            </w:pPr>
          </w:p>
        </w:tc>
      </w:tr>
      <w:tr w:rsidR="00A86021" w:rsidTr="003742C2">
        <w:trPr>
          <w:cantSplit/>
          <w:trHeight w:val="603"/>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36B5285F" wp14:editId="5EDAA7CA">
                  <wp:extent cx="142875" cy="114300"/>
                  <wp:effectExtent l="0" t="0" r="9525" b="0"/>
                  <wp:docPr id="142" name="图片 14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1001</w:t>
            </w:r>
          </w:p>
        </w:tc>
        <w:tc>
          <w:tcPr>
            <w:tcW w:w="708" w:type="dxa"/>
            <w:vAlign w:val="center"/>
          </w:tcPr>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标识可追溯性</w:t>
            </w: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是否建立和实施血液检测标识的管理程序，能否对整个血液检测过程进行追溯。</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血液检测过程应有完整的标识方法，不同项目和同一项目不同批次试验反应板标识明确，不混淆。通过血液检测标识应能够追溯整个检测过程，包括标本采集、运送、接收、处理、检测过程和结果、报告的发布以及所使用的设备、试剂和相应责任人等</w:t>
            </w:r>
          </w:p>
        </w:tc>
      </w:tr>
      <w:tr w:rsidR="00A86021" w:rsidTr="003742C2">
        <w:trPr>
          <w:cantSplit/>
          <w:trHeight w:val="64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1101</w:t>
            </w:r>
          </w:p>
        </w:tc>
        <w:tc>
          <w:tcPr>
            <w:tcW w:w="708" w:type="dxa"/>
            <w:vMerge w:val="restart"/>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实验室质量及记录</w:t>
            </w: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是否遵从《血站质量管理规范》关于记录的各项规定。对记录能进行识别、采集、索引、查取、维护</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应建立较为科学的记录和档案分类和检索系统，方便查找</w:t>
            </w:r>
          </w:p>
        </w:tc>
      </w:tr>
      <w:tr w:rsidR="00A86021" w:rsidTr="003742C2">
        <w:trPr>
          <w:cantSplit/>
          <w:trHeight w:val="980"/>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0563E413" wp14:editId="643171C2">
                  <wp:extent cx="142875" cy="114300"/>
                  <wp:effectExtent l="0" t="0" r="9525" b="0"/>
                  <wp:docPr id="141" name="图片 14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1102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记录体系是否完整，记录的种类是否包括标本登记、处理、保存、销毁记录，试剂管理记录，检测过程和结果的原始记录，质量控制记录，设备运行、维护和校验记录，实验室安全与卫生记录、医疗废弃物处理记录等。</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与血液检测相关的记录应齐全，内容填写要及时、真实，规范、完整，包括操作者、审核者的签名，记录更改要按规定要求进行</w:t>
            </w:r>
          </w:p>
        </w:tc>
      </w:tr>
      <w:tr w:rsidR="00A86021" w:rsidTr="003742C2">
        <w:trPr>
          <w:cantSplit/>
          <w:trHeight w:val="553"/>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1103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实验室的文件和记录是否集中统一归档管理，并符合国家规定要求。</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文件应规定各项记录归档时间和保存期限，防止篡改、丢失、老化、损坏、非授权接触、非法复制等，并按文件规定及时将记录归档保存</w:t>
            </w:r>
          </w:p>
        </w:tc>
      </w:tr>
      <w:tr w:rsidR="00706E74" w:rsidTr="00970BAF">
        <w:trPr>
          <w:cantSplit/>
          <w:trHeight w:val="837"/>
        </w:trPr>
        <w:tc>
          <w:tcPr>
            <w:tcW w:w="1101" w:type="dxa"/>
            <w:vAlign w:val="center"/>
          </w:tcPr>
          <w:p w:rsidR="00706E74" w:rsidRDefault="00706E74" w:rsidP="00706E74">
            <w:pPr>
              <w:rPr>
                <w:rFonts w:ascii="楷体_GB2312" w:eastAsia="楷体_GB2312"/>
                <w:color w:val="auto"/>
                <w:sz w:val="21"/>
                <w:szCs w:val="21"/>
              </w:rPr>
            </w:pPr>
            <w:r>
              <w:rPr>
                <w:rFonts w:ascii="楷体_GB2312" w:eastAsia="楷体_GB2312" w:hint="eastAsia"/>
                <w:color w:val="auto"/>
                <w:sz w:val="21"/>
                <w:szCs w:val="21"/>
              </w:rPr>
              <w:t>1201</w:t>
            </w:r>
          </w:p>
        </w:tc>
        <w:tc>
          <w:tcPr>
            <w:tcW w:w="708" w:type="dxa"/>
            <w:vMerge w:val="restart"/>
            <w:vAlign w:val="center"/>
          </w:tcPr>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r>
              <w:rPr>
                <w:rFonts w:ascii="楷体_GB2312" w:eastAsia="楷体_GB2312" w:hint="eastAsia"/>
                <w:b/>
                <w:color w:val="auto"/>
                <w:sz w:val="21"/>
                <w:szCs w:val="21"/>
              </w:rPr>
              <w:t>检测</w:t>
            </w:r>
            <w:r>
              <w:rPr>
                <w:rFonts w:ascii="楷体_GB2312" w:eastAsia="楷体_GB2312" w:hint="eastAsia"/>
                <w:b/>
                <w:color w:val="auto"/>
                <w:sz w:val="21"/>
                <w:szCs w:val="21"/>
              </w:rPr>
              <w:lastRenderedPageBreak/>
              <w:t>前过程的管理</w:t>
            </w:r>
          </w:p>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p>
          <w:p w:rsidR="00706E74" w:rsidRDefault="00706E74" w:rsidP="00706E74">
            <w:pPr>
              <w:rPr>
                <w:rFonts w:ascii="楷体_GB2312" w:eastAsia="楷体_GB2312"/>
                <w:b/>
                <w:color w:val="auto"/>
                <w:sz w:val="21"/>
                <w:szCs w:val="21"/>
              </w:rPr>
            </w:pPr>
          </w:p>
        </w:tc>
        <w:tc>
          <w:tcPr>
            <w:tcW w:w="4536" w:type="dxa"/>
            <w:vAlign w:val="center"/>
          </w:tcPr>
          <w:p w:rsidR="00706E74" w:rsidRPr="002A0B5C" w:rsidRDefault="00706E74" w:rsidP="00706E74">
            <w:pPr>
              <w:rPr>
                <w:rFonts w:ascii="楷体_GB2312" w:eastAsia="楷体_GB2312"/>
                <w:color w:val="auto"/>
                <w:spacing w:val="-20"/>
                <w:sz w:val="21"/>
                <w:szCs w:val="21"/>
              </w:rPr>
            </w:pPr>
            <w:r w:rsidRPr="002A0B5C">
              <w:rPr>
                <w:rFonts w:ascii="楷体_GB2312" w:eastAsia="楷体_GB2312" w:hint="eastAsia"/>
                <w:color w:val="auto"/>
                <w:spacing w:val="-20"/>
                <w:sz w:val="21"/>
                <w:szCs w:val="21"/>
              </w:rPr>
              <w:lastRenderedPageBreak/>
              <w:t>是否建立和实施标本送检程序。（有中心血库或开展集中检测实验室需要）</w:t>
            </w:r>
          </w:p>
        </w:tc>
        <w:tc>
          <w:tcPr>
            <w:tcW w:w="7611" w:type="dxa"/>
          </w:tcPr>
          <w:p w:rsidR="00706E74" w:rsidRPr="002A0B5C" w:rsidRDefault="00706E74" w:rsidP="00706E74">
            <w:pPr>
              <w:rPr>
                <w:rFonts w:ascii="楷体_GB2312" w:eastAsia="楷体_GB2312"/>
                <w:color w:val="auto"/>
                <w:spacing w:val="-20"/>
                <w:sz w:val="21"/>
                <w:szCs w:val="21"/>
              </w:rPr>
            </w:pPr>
            <w:r w:rsidRPr="002A0B5C">
              <w:rPr>
                <w:rFonts w:ascii="楷体_GB2312" w:eastAsia="楷体_GB2312" w:hint="eastAsia"/>
                <w:color w:val="auto"/>
                <w:spacing w:val="-20"/>
                <w:sz w:val="21"/>
                <w:szCs w:val="21"/>
              </w:rPr>
              <w:t>文件应包括受检者身份的惟一性标识、检测委托方的标识与联系方式、标本类型、标本容器要求、包装要求、采集和接收时间、申请检测项目、缓急的状态、检测结果送达地点等</w:t>
            </w:r>
          </w:p>
        </w:tc>
      </w:tr>
      <w:tr w:rsidR="00A86021" w:rsidTr="003742C2">
        <w:trPr>
          <w:cantSplit/>
          <w:trHeight w:val="699"/>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7C27658D" wp14:editId="0E6FBA87">
                  <wp:extent cx="142875" cy="114300"/>
                  <wp:effectExtent l="0" t="0" r="9525" b="0"/>
                  <wp:docPr id="140" name="图片 14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1202</w:t>
            </w:r>
          </w:p>
        </w:tc>
        <w:tc>
          <w:tcPr>
            <w:tcW w:w="708" w:type="dxa"/>
            <w:vMerge/>
            <w:vAlign w:val="center"/>
          </w:tcPr>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是否建立和实施标本采集和处理程序，对标本采集前的准备、标本标识、标本采集、处置、登记和保存过程实施有效控制。</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明确标本采集、标识、处置、交接和保存过程的要求，并有相关记录。对标本采集过程中所使用的材料进行安全处置。采集标本须征得受检者知情同意。应防止标本登记和标识发生错误。应对标本采集人员进行培训和咨询</w:t>
            </w:r>
          </w:p>
        </w:tc>
      </w:tr>
      <w:tr w:rsidR="00A86021" w:rsidTr="003742C2">
        <w:trPr>
          <w:cantSplit/>
          <w:trHeight w:hRule="exact" w:val="599"/>
        </w:trPr>
        <w:tc>
          <w:tcPr>
            <w:tcW w:w="1101" w:type="dxa"/>
            <w:vAlign w:val="center"/>
          </w:tcPr>
          <w:p w:rsidR="00A86021" w:rsidRDefault="00A86021" w:rsidP="003742C2">
            <w:pPr>
              <w:rPr>
                <w:rFonts w:ascii="楷体_GB2312" w:eastAsia="楷体_GB2312"/>
                <w:b/>
                <w:color w:val="auto"/>
                <w:sz w:val="21"/>
                <w:szCs w:val="21"/>
              </w:rPr>
            </w:pPr>
            <w:r>
              <w:rPr>
                <w:rFonts w:ascii="楷体_GB2312" w:eastAsia="楷体_GB2312" w:hint="eastAsia"/>
                <w:color w:val="auto"/>
                <w:sz w:val="21"/>
                <w:szCs w:val="21"/>
              </w:rPr>
              <w:t>1203</w:t>
            </w:r>
          </w:p>
        </w:tc>
        <w:tc>
          <w:tcPr>
            <w:tcW w:w="708" w:type="dxa"/>
            <w:vMerge/>
            <w:vAlign w:val="center"/>
          </w:tcPr>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是否建立和实施标本运送程序。对标本的包装及标识、运送温度和时间以及运送安全进行控制，建立标本运送记录。</w:t>
            </w:r>
          </w:p>
        </w:tc>
        <w:tc>
          <w:tcPr>
            <w:tcW w:w="7611" w:type="dxa"/>
            <w:vAlign w:val="center"/>
          </w:tcPr>
          <w:p w:rsidR="00A86021" w:rsidRPr="00AE3CE2" w:rsidRDefault="00A86021" w:rsidP="003742C2">
            <w:pPr>
              <w:adjustRightInd w:val="0"/>
              <w:snapToGrid w:val="0"/>
              <w:ind w:firstLine="2"/>
              <w:rPr>
                <w:rFonts w:ascii="楷体_GB2312" w:eastAsia="楷体_GB2312"/>
                <w:color w:val="auto"/>
                <w:spacing w:val="-20"/>
                <w:sz w:val="21"/>
                <w:szCs w:val="21"/>
              </w:rPr>
            </w:pPr>
            <w:r w:rsidRPr="00AE3CE2">
              <w:rPr>
                <w:rFonts w:ascii="楷体_GB2312" w:eastAsia="楷体_GB2312" w:hint="eastAsia"/>
                <w:color w:val="auto"/>
                <w:spacing w:val="-20"/>
                <w:sz w:val="21"/>
                <w:szCs w:val="21"/>
              </w:rPr>
              <w:t>标本运送记录应具备标本类型、来源、数量、标本运送的温度、时间记录等。</w:t>
            </w:r>
          </w:p>
          <w:p w:rsidR="00A86021" w:rsidRPr="00AE3CE2" w:rsidRDefault="00A86021" w:rsidP="003742C2">
            <w:pPr>
              <w:adjustRightInd w:val="0"/>
              <w:snapToGrid w:val="0"/>
              <w:ind w:firstLine="2"/>
              <w:rPr>
                <w:rFonts w:ascii="楷体_GB2312" w:eastAsia="楷体_GB2312"/>
                <w:color w:val="auto"/>
                <w:spacing w:val="-20"/>
                <w:sz w:val="21"/>
                <w:szCs w:val="21"/>
              </w:rPr>
            </w:pPr>
          </w:p>
        </w:tc>
      </w:tr>
      <w:tr w:rsidR="00A86021" w:rsidTr="003742C2">
        <w:trPr>
          <w:cantSplit/>
          <w:trHeight w:val="1395"/>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 xml:space="preserve">1204     </w:t>
            </w:r>
          </w:p>
        </w:tc>
        <w:tc>
          <w:tcPr>
            <w:tcW w:w="708" w:type="dxa"/>
            <w:vMerge/>
            <w:vAlign w:val="center"/>
          </w:tcPr>
          <w:p w:rsidR="00A86021" w:rsidRDefault="00A86021" w:rsidP="003742C2">
            <w:pPr>
              <w:rPr>
                <w:rFonts w:ascii="楷体_GB2312" w:eastAsia="楷体_GB2312"/>
                <w:b/>
                <w:color w:val="auto"/>
                <w:sz w:val="21"/>
                <w:szCs w:val="21"/>
              </w:rPr>
            </w:pPr>
          </w:p>
        </w:tc>
        <w:tc>
          <w:tcPr>
            <w:tcW w:w="4536" w:type="dxa"/>
            <w:vAlign w:val="center"/>
          </w:tcPr>
          <w:p w:rsidR="00A86021" w:rsidRPr="00AE3CE2" w:rsidRDefault="00A86021" w:rsidP="003742C2">
            <w:pPr>
              <w:adjustRightInd w:val="0"/>
              <w:snapToGrid w:val="0"/>
              <w:rPr>
                <w:rFonts w:ascii="楷体_GB2312" w:eastAsia="楷体_GB2312"/>
                <w:color w:val="auto"/>
                <w:spacing w:val="-20"/>
                <w:sz w:val="21"/>
                <w:szCs w:val="21"/>
              </w:rPr>
            </w:pPr>
            <w:r>
              <w:rPr>
                <w:rFonts w:ascii="楷体_GB2312" w:eastAsia="楷体_GB2312" w:hint="eastAsia"/>
                <w:color w:val="auto"/>
                <w:spacing w:val="-20"/>
                <w:sz w:val="21"/>
                <w:szCs w:val="21"/>
              </w:rPr>
              <w:t>是否建立和实施标本接收和处理程序,涵盖标本的质量要求、标本的接收时间、标本标识和标本信息的核对，标本的登记，标本的处理以及拒收标本理由和回告方式。是否有标本的接收和处理记录。</w:t>
            </w:r>
            <w:r w:rsidRPr="00AE3CE2">
              <w:rPr>
                <w:rFonts w:ascii="楷体_GB2312" w:eastAsia="楷体_GB2312" w:hint="eastAsia"/>
                <w:color w:val="auto"/>
                <w:spacing w:val="-20"/>
                <w:sz w:val="21"/>
                <w:szCs w:val="21"/>
              </w:rPr>
              <w:t>核酸检测标本能否满足检测时限要求。</w:t>
            </w:r>
          </w:p>
        </w:tc>
        <w:tc>
          <w:tcPr>
            <w:tcW w:w="7611" w:type="dxa"/>
            <w:vAlign w:val="center"/>
          </w:tcPr>
          <w:p w:rsidR="00A86021" w:rsidRPr="00CA361C" w:rsidRDefault="00A86021" w:rsidP="003742C2">
            <w:pPr>
              <w:adjustRightInd w:val="0"/>
              <w:snapToGrid w:val="0"/>
              <w:rPr>
                <w:rFonts w:ascii="楷体_GB2312" w:eastAsia="楷体_GB2312"/>
                <w:color w:val="auto"/>
                <w:spacing w:val="-20"/>
                <w:sz w:val="21"/>
                <w:szCs w:val="21"/>
              </w:rPr>
            </w:pPr>
            <w:r w:rsidRPr="00CA361C">
              <w:rPr>
                <w:rFonts w:ascii="楷体_GB2312" w:eastAsia="楷体_GB2312" w:hint="eastAsia"/>
                <w:color w:val="auto"/>
                <w:spacing w:val="-20"/>
                <w:sz w:val="21"/>
                <w:szCs w:val="21"/>
              </w:rPr>
              <w:t>文件应明确实验室标本交接的职责、标本交接时核对的内容、标本质量要求、问题标本处理方式。</w:t>
            </w:r>
            <w:r w:rsidRPr="00AE3CE2">
              <w:rPr>
                <w:rFonts w:ascii="楷体_GB2312" w:eastAsia="楷体_GB2312" w:hint="eastAsia"/>
                <w:color w:val="auto"/>
                <w:spacing w:val="-20"/>
                <w:sz w:val="21"/>
                <w:szCs w:val="21"/>
              </w:rPr>
              <w:t>标本的采集和离心处理应符合所采用的</w:t>
            </w:r>
            <w:proofErr w:type="gramStart"/>
            <w:r w:rsidRPr="00AE3CE2">
              <w:rPr>
                <w:rFonts w:ascii="楷体_GB2312" w:eastAsia="楷体_GB2312" w:hint="eastAsia"/>
                <w:color w:val="auto"/>
                <w:spacing w:val="-20"/>
                <w:sz w:val="21"/>
                <w:szCs w:val="21"/>
              </w:rPr>
              <w:t>采血管</w:t>
            </w:r>
            <w:proofErr w:type="gramEnd"/>
            <w:r w:rsidRPr="00AE3CE2">
              <w:rPr>
                <w:rFonts w:ascii="楷体_GB2312" w:eastAsia="楷体_GB2312" w:hint="eastAsia"/>
                <w:color w:val="auto"/>
                <w:spacing w:val="-20"/>
                <w:sz w:val="21"/>
                <w:szCs w:val="21"/>
              </w:rPr>
              <w:t>和试验的技术要求。建立标本的接收和处理记录，对问题标本有拒收记录和回告方式。文件应明确核酸检测标本检测时限要求。</w:t>
            </w:r>
          </w:p>
        </w:tc>
      </w:tr>
      <w:tr w:rsidR="00A86021" w:rsidTr="003742C2">
        <w:trPr>
          <w:cantSplit/>
          <w:trHeight w:val="84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1205</w:t>
            </w:r>
          </w:p>
        </w:tc>
        <w:tc>
          <w:tcPr>
            <w:tcW w:w="708" w:type="dxa"/>
            <w:vMerge/>
            <w:vAlign w:val="center"/>
          </w:tcPr>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血液样本如需分</w:t>
            </w:r>
            <w:proofErr w:type="gramStart"/>
            <w:r w:rsidRPr="00C248F4">
              <w:rPr>
                <w:rFonts w:ascii="楷体_GB2312" w:eastAsia="楷体_GB2312" w:hint="eastAsia"/>
                <w:color w:val="auto"/>
                <w:spacing w:val="-20"/>
                <w:sz w:val="21"/>
                <w:szCs w:val="21"/>
              </w:rPr>
              <w:t>样完成</w:t>
            </w:r>
            <w:proofErr w:type="gramEnd"/>
            <w:r w:rsidRPr="00C248F4">
              <w:rPr>
                <w:rFonts w:ascii="楷体_GB2312" w:eastAsia="楷体_GB2312" w:hint="eastAsia"/>
                <w:color w:val="auto"/>
                <w:spacing w:val="-20"/>
                <w:sz w:val="21"/>
                <w:szCs w:val="21"/>
              </w:rPr>
              <w:t>多项目检测，则分次检测的部分样品是否可追溯到最初标本，避免分样或加</w:t>
            </w:r>
            <w:proofErr w:type="gramStart"/>
            <w:r w:rsidRPr="00C248F4">
              <w:rPr>
                <w:rFonts w:ascii="楷体_GB2312" w:eastAsia="楷体_GB2312" w:hint="eastAsia"/>
                <w:color w:val="auto"/>
                <w:spacing w:val="-20"/>
                <w:sz w:val="21"/>
                <w:szCs w:val="21"/>
              </w:rPr>
              <w:t>样过程</w:t>
            </w:r>
            <w:proofErr w:type="gramEnd"/>
            <w:r w:rsidRPr="00C248F4">
              <w:rPr>
                <w:rFonts w:ascii="楷体_GB2312" w:eastAsia="楷体_GB2312" w:hint="eastAsia"/>
                <w:color w:val="auto"/>
                <w:spacing w:val="-20"/>
                <w:sz w:val="21"/>
                <w:szCs w:val="21"/>
              </w:rPr>
              <w:t>中样品被污染。</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标本分</w:t>
            </w:r>
            <w:proofErr w:type="gramStart"/>
            <w:r w:rsidRPr="00C248F4">
              <w:rPr>
                <w:rFonts w:ascii="楷体_GB2312" w:eastAsia="楷体_GB2312" w:hint="eastAsia"/>
                <w:color w:val="auto"/>
                <w:spacing w:val="-20"/>
                <w:sz w:val="21"/>
                <w:szCs w:val="21"/>
              </w:rPr>
              <w:t>样过程</w:t>
            </w:r>
            <w:proofErr w:type="gramEnd"/>
            <w:r w:rsidRPr="00C248F4">
              <w:rPr>
                <w:rFonts w:ascii="楷体_GB2312" w:eastAsia="楷体_GB2312" w:hint="eastAsia"/>
                <w:color w:val="auto"/>
                <w:spacing w:val="-20"/>
                <w:sz w:val="21"/>
                <w:szCs w:val="21"/>
              </w:rPr>
              <w:t>中有避免标本交叉污染的措施、标本溯源的措施；检测传染病指标标本分</w:t>
            </w:r>
            <w:proofErr w:type="gramStart"/>
            <w:r w:rsidRPr="00C248F4">
              <w:rPr>
                <w:rFonts w:ascii="楷体_GB2312" w:eastAsia="楷体_GB2312" w:hint="eastAsia"/>
                <w:color w:val="auto"/>
                <w:spacing w:val="-20"/>
                <w:sz w:val="21"/>
                <w:szCs w:val="21"/>
              </w:rPr>
              <w:t>样不得</w:t>
            </w:r>
            <w:proofErr w:type="gramEnd"/>
            <w:r w:rsidRPr="00C248F4">
              <w:rPr>
                <w:rFonts w:ascii="楷体_GB2312" w:eastAsia="楷体_GB2312" w:hint="eastAsia"/>
                <w:color w:val="auto"/>
                <w:spacing w:val="-20"/>
                <w:sz w:val="21"/>
                <w:szCs w:val="21"/>
              </w:rPr>
              <w:t>使用永久性加样钢针</w:t>
            </w:r>
          </w:p>
        </w:tc>
      </w:tr>
      <w:tr w:rsidR="00A86021" w:rsidTr="003742C2">
        <w:trPr>
          <w:cantSplit/>
          <w:trHeight w:val="69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*1301</w:t>
            </w:r>
          </w:p>
        </w:tc>
        <w:tc>
          <w:tcPr>
            <w:tcW w:w="708" w:type="dxa"/>
            <w:vMerge w:val="restart"/>
            <w:vAlign w:val="center"/>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检测过程的管理</w:t>
            </w: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检测</w:t>
            </w:r>
            <w:r>
              <w:rPr>
                <w:rFonts w:ascii="楷体_GB2312" w:eastAsia="楷体_GB2312" w:hint="eastAsia"/>
                <w:b/>
                <w:color w:val="auto"/>
                <w:sz w:val="21"/>
                <w:szCs w:val="21"/>
              </w:rPr>
              <w:lastRenderedPageBreak/>
              <w:t>过程的管理</w:t>
            </w: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lastRenderedPageBreak/>
              <w:t>是否确定血液检测项目和方法，并符合国家的有关要求。</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文件应明确规定检测项目和方法，不得违反国家规定。开展的血液检测项目至少有：HBsAg 、 HCV抗体和/或抗原、HIV抗体和抗原 、梅毒抗体（ELISA法）、 HBV DNA、HCV RNA、HIV RNA、ALT(速率法)、ABO和Rh(D)血型、（筛查：平板法/微板法；鉴定：试管法/微板法）</w:t>
            </w:r>
          </w:p>
        </w:tc>
      </w:tr>
      <w:tr w:rsidR="00A86021" w:rsidTr="003742C2">
        <w:trPr>
          <w:cantSplit/>
          <w:trHeight w:val="29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1302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血液检测方法和检测程序是否经过确认。</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新的或有变化的检测方法和程序必须经过单位内部审查确认，新方法或程序应有助于血液质量改进</w:t>
            </w:r>
          </w:p>
        </w:tc>
      </w:tr>
      <w:tr w:rsidR="00A86021" w:rsidTr="003742C2">
        <w:trPr>
          <w:cantSplit/>
          <w:trHeight w:val="703"/>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1303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确认计划是否包括人员、设备、试剂、检测条件、检测结果判读和检验结论的判定，确保符合要求。</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确认记录包括确认计划和确认报告，内容包括确认对象、目的、职责、材料、设备、方法、接受标准、时间安排、确认结果、确认结论、计划或报告的执行者、审批者等</w:t>
            </w:r>
          </w:p>
        </w:tc>
      </w:tr>
      <w:tr w:rsidR="00A86021" w:rsidTr="003742C2">
        <w:trPr>
          <w:cantSplit/>
          <w:trHeight w:val="9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*1304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是否遵从既定的检测程序，对检测过程进行监控。确保检测条件、人员和操作、设备运行、结果的判读以及检测数据的传输等符合要求。</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各项操作应按照既定的SOP进行。LIS系统中设置的检测策略与SOP规定应一致，包括初复检和再检标本检测方式和结果判读规则，确保每份标本的结果是由检测系统自动汇总和判定。每次检测有专人对检测过程进行审核，质量控制部门定期监督检测过程与SOP文件规定的一致性</w:t>
            </w:r>
          </w:p>
        </w:tc>
      </w:tr>
      <w:tr w:rsidR="00A86021" w:rsidTr="003742C2">
        <w:trPr>
          <w:cantSplit/>
          <w:trHeight w:val="409"/>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52FEE950" wp14:editId="184995FB">
                  <wp:extent cx="142875" cy="114300"/>
                  <wp:effectExtent l="0" t="0" r="9525" b="0"/>
                  <wp:docPr id="139" name="图片 13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1305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是否建立和实施与检测项目相适应的室内质量控制程序，保证检测结果达到预期的质量标准。</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文件应制定所有检测项目的</w:t>
            </w:r>
            <w:proofErr w:type="gramStart"/>
            <w:r w:rsidRPr="00C248F4">
              <w:rPr>
                <w:rFonts w:ascii="楷体_GB2312" w:eastAsia="楷体_GB2312" w:hint="eastAsia"/>
                <w:color w:val="auto"/>
                <w:spacing w:val="-20"/>
                <w:sz w:val="21"/>
                <w:szCs w:val="21"/>
              </w:rPr>
              <w:t>室内质</w:t>
            </w:r>
            <w:proofErr w:type="gramEnd"/>
            <w:r w:rsidRPr="00C248F4">
              <w:rPr>
                <w:rFonts w:ascii="楷体_GB2312" w:eastAsia="楷体_GB2312" w:hint="eastAsia"/>
                <w:color w:val="auto"/>
                <w:spacing w:val="-20"/>
                <w:sz w:val="21"/>
                <w:szCs w:val="21"/>
              </w:rPr>
              <w:t>控程序，规定每次试验必须做</w:t>
            </w:r>
            <w:proofErr w:type="gramStart"/>
            <w:r w:rsidRPr="00C248F4">
              <w:rPr>
                <w:rFonts w:ascii="楷体_GB2312" w:eastAsia="楷体_GB2312" w:hint="eastAsia"/>
                <w:color w:val="auto"/>
                <w:spacing w:val="-20"/>
                <w:sz w:val="21"/>
                <w:szCs w:val="21"/>
              </w:rPr>
              <w:t>室内质</w:t>
            </w:r>
            <w:proofErr w:type="gramEnd"/>
            <w:r w:rsidRPr="00C248F4">
              <w:rPr>
                <w:rFonts w:ascii="楷体_GB2312" w:eastAsia="楷体_GB2312" w:hint="eastAsia"/>
                <w:color w:val="auto"/>
                <w:spacing w:val="-20"/>
                <w:sz w:val="21"/>
                <w:szCs w:val="21"/>
              </w:rPr>
              <w:t>控，保证检测结果的一致性</w:t>
            </w:r>
          </w:p>
        </w:tc>
      </w:tr>
      <w:tr w:rsidR="00A86021" w:rsidTr="003742C2">
        <w:trPr>
          <w:cantSplit/>
          <w:trHeight w:val="155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1306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proofErr w:type="gramStart"/>
            <w:r w:rsidRPr="00C248F4">
              <w:rPr>
                <w:rFonts w:ascii="楷体_GB2312" w:eastAsia="楷体_GB2312" w:hint="eastAsia"/>
                <w:color w:val="auto"/>
                <w:spacing w:val="-20"/>
                <w:sz w:val="21"/>
                <w:szCs w:val="21"/>
              </w:rPr>
              <w:t>室内质</w:t>
            </w:r>
            <w:proofErr w:type="gramEnd"/>
            <w:r w:rsidRPr="00C248F4">
              <w:rPr>
                <w:rFonts w:ascii="楷体_GB2312" w:eastAsia="楷体_GB2312" w:hint="eastAsia"/>
                <w:color w:val="auto"/>
                <w:spacing w:val="-20"/>
                <w:sz w:val="21"/>
                <w:szCs w:val="21"/>
              </w:rPr>
              <w:t>控程序是否包含如下要求：1.</w:t>
            </w:r>
            <w:proofErr w:type="gramStart"/>
            <w:r w:rsidRPr="00C248F4">
              <w:rPr>
                <w:rFonts w:ascii="楷体_GB2312" w:eastAsia="楷体_GB2312" w:hint="eastAsia"/>
                <w:color w:val="auto"/>
                <w:spacing w:val="-20"/>
                <w:sz w:val="21"/>
                <w:szCs w:val="21"/>
              </w:rPr>
              <w:t>质控品的</w:t>
            </w:r>
            <w:proofErr w:type="gramEnd"/>
            <w:r w:rsidRPr="00C248F4">
              <w:rPr>
                <w:rFonts w:ascii="楷体_GB2312" w:eastAsia="楷体_GB2312" w:hint="eastAsia"/>
                <w:color w:val="auto"/>
                <w:spacing w:val="-20"/>
                <w:sz w:val="21"/>
                <w:szCs w:val="21"/>
              </w:rPr>
              <w:t>技术要求。2.</w:t>
            </w:r>
            <w:proofErr w:type="gramStart"/>
            <w:r w:rsidRPr="00C248F4">
              <w:rPr>
                <w:rFonts w:ascii="楷体_GB2312" w:eastAsia="楷体_GB2312" w:hint="eastAsia"/>
                <w:color w:val="auto"/>
                <w:spacing w:val="-20"/>
                <w:sz w:val="21"/>
                <w:szCs w:val="21"/>
              </w:rPr>
              <w:t>质控品常规</w:t>
            </w:r>
            <w:proofErr w:type="gramEnd"/>
            <w:r w:rsidRPr="00C248F4">
              <w:rPr>
                <w:rFonts w:ascii="楷体_GB2312" w:eastAsia="楷体_GB2312" w:hint="eastAsia"/>
                <w:color w:val="auto"/>
                <w:spacing w:val="-20"/>
                <w:sz w:val="21"/>
                <w:szCs w:val="21"/>
              </w:rPr>
              <w:t>使用前的确认。3.质控的频次。4.适当的质控数据分析方法。5.选定合适的质控规则。6.试验有效性判定标准。7.失控的判定标准、调查分析、处理和记录。</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proofErr w:type="gramStart"/>
            <w:r>
              <w:rPr>
                <w:rFonts w:ascii="楷体_GB2312" w:eastAsia="楷体_GB2312" w:hint="eastAsia"/>
                <w:color w:val="auto"/>
                <w:spacing w:val="-20"/>
                <w:sz w:val="21"/>
                <w:szCs w:val="21"/>
              </w:rPr>
              <w:t>室内质</w:t>
            </w:r>
            <w:proofErr w:type="gramEnd"/>
            <w:r>
              <w:rPr>
                <w:rFonts w:ascii="楷体_GB2312" w:eastAsia="楷体_GB2312" w:hint="eastAsia"/>
                <w:color w:val="auto"/>
                <w:spacing w:val="-20"/>
                <w:sz w:val="21"/>
                <w:szCs w:val="21"/>
              </w:rPr>
              <w:t>控程序应对</w:t>
            </w:r>
            <w:proofErr w:type="gramStart"/>
            <w:r>
              <w:rPr>
                <w:rFonts w:ascii="楷体_GB2312" w:eastAsia="楷体_GB2312" w:hint="eastAsia"/>
                <w:color w:val="auto"/>
                <w:spacing w:val="-20"/>
                <w:sz w:val="21"/>
                <w:szCs w:val="21"/>
              </w:rPr>
              <w:t>质控品使用</w:t>
            </w:r>
            <w:proofErr w:type="gramEnd"/>
            <w:r>
              <w:rPr>
                <w:rFonts w:ascii="楷体_GB2312" w:eastAsia="楷体_GB2312" w:hint="eastAsia"/>
                <w:color w:val="auto"/>
                <w:spacing w:val="-20"/>
                <w:sz w:val="21"/>
                <w:szCs w:val="21"/>
              </w:rPr>
              <w:t>前确认、</w:t>
            </w:r>
            <w:proofErr w:type="gramStart"/>
            <w:r>
              <w:rPr>
                <w:rFonts w:ascii="楷体_GB2312" w:eastAsia="楷体_GB2312" w:hint="eastAsia"/>
                <w:color w:val="auto"/>
                <w:spacing w:val="-20"/>
                <w:sz w:val="21"/>
                <w:szCs w:val="21"/>
              </w:rPr>
              <w:t>质控品的</w:t>
            </w:r>
            <w:proofErr w:type="gramEnd"/>
            <w:r>
              <w:rPr>
                <w:rFonts w:ascii="楷体_GB2312" w:eastAsia="楷体_GB2312" w:hint="eastAsia"/>
                <w:color w:val="auto"/>
                <w:spacing w:val="-20"/>
                <w:sz w:val="21"/>
                <w:szCs w:val="21"/>
              </w:rPr>
              <w:t>含量、质控频次、质控规则选择、有效性判断、失控结果的处理方式和原因分析等</w:t>
            </w:r>
            <w:proofErr w:type="gramStart"/>
            <w:r>
              <w:rPr>
                <w:rFonts w:ascii="楷体_GB2312" w:eastAsia="楷体_GB2312" w:hint="eastAsia"/>
                <w:color w:val="auto"/>
                <w:spacing w:val="-20"/>
                <w:sz w:val="21"/>
                <w:szCs w:val="21"/>
              </w:rPr>
              <w:t>作出</w:t>
            </w:r>
            <w:proofErr w:type="gramEnd"/>
            <w:r>
              <w:rPr>
                <w:rFonts w:ascii="楷体_GB2312" w:eastAsia="楷体_GB2312" w:hint="eastAsia"/>
                <w:color w:val="auto"/>
                <w:spacing w:val="-20"/>
                <w:sz w:val="21"/>
                <w:szCs w:val="21"/>
              </w:rPr>
              <w:t>规定，质控规则至少包含能够检出随机误差和系统误差的规则；对EIA、ALT、血型、</w:t>
            </w:r>
            <w:r w:rsidRPr="00C248F4">
              <w:rPr>
                <w:rFonts w:ascii="楷体_GB2312" w:eastAsia="楷体_GB2312" w:hint="eastAsia"/>
                <w:color w:val="auto"/>
                <w:spacing w:val="-20"/>
                <w:sz w:val="21"/>
                <w:szCs w:val="21"/>
              </w:rPr>
              <w:t>核酸检测</w:t>
            </w:r>
            <w:r w:rsidRPr="00E9354A">
              <w:rPr>
                <w:rFonts w:ascii="楷体_GB2312" w:eastAsia="楷体_GB2312" w:hint="eastAsia"/>
                <w:color w:val="auto"/>
                <w:spacing w:val="-20"/>
                <w:sz w:val="21"/>
                <w:szCs w:val="21"/>
              </w:rPr>
              <w:t>实</w:t>
            </w:r>
            <w:r>
              <w:rPr>
                <w:rFonts w:ascii="楷体_GB2312" w:eastAsia="楷体_GB2312" w:hint="eastAsia"/>
                <w:color w:val="auto"/>
                <w:spacing w:val="-20"/>
                <w:sz w:val="21"/>
                <w:szCs w:val="21"/>
              </w:rPr>
              <w:t>验进行常规</w:t>
            </w:r>
            <w:proofErr w:type="gramStart"/>
            <w:r>
              <w:rPr>
                <w:rFonts w:ascii="楷体_GB2312" w:eastAsia="楷体_GB2312" w:hint="eastAsia"/>
                <w:color w:val="auto"/>
                <w:spacing w:val="-20"/>
                <w:sz w:val="21"/>
                <w:szCs w:val="21"/>
              </w:rPr>
              <w:t>室内质</w:t>
            </w:r>
            <w:proofErr w:type="gramEnd"/>
            <w:r>
              <w:rPr>
                <w:rFonts w:ascii="楷体_GB2312" w:eastAsia="楷体_GB2312" w:hint="eastAsia"/>
                <w:color w:val="auto"/>
                <w:spacing w:val="-20"/>
                <w:sz w:val="21"/>
                <w:szCs w:val="21"/>
              </w:rPr>
              <w:t>控，有失控原因分析和结果处理记录，EIA、ALT具备</w:t>
            </w:r>
            <w:proofErr w:type="gramStart"/>
            <w:r>
              <w:rPr>
                <w:rFonts w:ascii="楷体_GB2312" w:eastAsia="楷体_GB2312" w:hint="eastAsia"/>
                <w:color w:val="auto"/>
                <w:spacing w:val="-20"/>
                <w:sz w:val="21"/>
                <w:szCs w:val="21"/>
              </w:rPr>
              <w:t>室内质控图</w:t>
            </w:r>
            <w:proofErr w:type="gramEnd"/>
          </w:p>
        </w:tc>
      </w:tr>
      <w:tr w:rsidR="00A86021" w:rsidTr="003742C2">
        <w:trPr>
          <w:cantSplit/>
          <w:trHeight w:val="64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02313AC7" wp14:editId="35A89692">
                  <wp:extent cx="142875" cy="114300"/>
                  <wp:effectExtent l="0" t="0" r="9525" b="0"/>
                  <wp:docPr id="138" name="图片 13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1307</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是否建立初次反应性标本进一步复检的程序和结果判定规则。</w:t>
            </w:r>
          </w:p>
        </w:tc>
        <w:tc>
          <w:tcPr>
            <w:tcW w:w="7611" w:type="dxa"/>
            <w:vAlign w:val="center"/>
          </w:tcPr>
          <w:p w:rsidR="00A86021" w:rsidRPr="00C248F4" w:rsidRDefault="00A86021" w:rsidP="003742C2">
            <w:pPr>
              <w:adjustRightInd w:val="0"/>
              <w:snapToGrid w:val="0"/>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文件应规定初次反应性标本进一步复检的要求，明确再次检测使用的标本和检测方式、程序和结果判定规则</w:t>
            </w:r>
          </w:p>
        </w:tc>
      </w:tr>
      <w:tr w:rsidR="00A86021" w:rsidTr="003742C2">
        <w:trPr>
          <w:cantSplit/>
          <w:trHeight w:val="669"/>
        </w:trPr>
        <w:tc>
          <w:tcPr>
            <w:tcW w:w="1101" w:type="dxa"/>
            <w:vAlign w:val="center"/>
          </w:tcPr>
          <w:p w:rsidR="00A86021" w:rsidRDefault="00A86021" w:rsidP="003742C2">
            <w:pPr>
              <w:spacing w:line="240" w:lineRule="atLeast"/>
              <w:rPr>
                <w:rFonts w:ascii="楷体_GB2312" w:eastAsia="楷体_GB2312"/>
                <w:color w:val="auto"/>
                <w:sz w:val="21"/>
                <w:szCs w:val="21"/>
              </w:rPr>
            </w:pPr>
            <w:r>
              <w:rPr>
                <w:rFonts w:hint="eastAsia"/>
                <w:noProof/>
                <w:color w:val="auto"/>
              </w:rPr>
              <w:lastRenderedPageBreak/>
              <w:drawing>
                <wp:inline distT="0" distB="0" distL="0" distR="0" wp14:anchorId="7B892E5E" wp14:editId="58C4B905">
                  <wp:extent cx="142875" cy="114300"/>
                  <wp:effectExtent l="0" t="0" r="9525" b="0"/>
                  <wp:docPr id="137" name="图片 13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1308</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是否根据有关规定，将抗-HIV</w:t>
            </w:r>
            <w:r>
              <w:rPr>
                <w:rFonts w:ascii="楷体_GB2312" w:eastAsia="楷体_GB2312" w:hint="eastAsia"/>
                <w:color w:val="auto"/>
                <w:spacing w:val="-20"/>
                <w:sz w:val="21"/>
                <w:szCs w:val="21"/>
              </w:rPr>
              <w:t>、</w:t>
            </w:r>
            <w:r w:rsidRPr="00C248F4">
              <w:rPr>
                <w:rFonts w:ascii="楷体_GB2312" w:eastAsia="楷体_GB2312" w:hint="eastAsia"/>
                <w:color w:val="auto"/>
                <w:spacing w:val="-20"/>
                <w:sz w:val="21"/>
                <w:szCs w:val="21"/>
              </w:rPr>
              <w:t>HIV RNA检测</w:t>
            </w:r>
            <w:proofErr w:type="gramStart"/>
            <w:r w:rsidRPr="00C248F4">
              <w:rPr>
                <w:rFonts w:ascii="楷体_GB2312" w:eastAsia="楷体_GB2312" w:hint="eastAsia"/>
                <w:color w:val="auto"/>
                <w:spacing w:val="-20"/>
                <w:sz w:val="21"/>
                <w:szCs w:val="21"/>
              </w:rPr>
              <w:t>呈反应</w:t>
            </w:r>
            <w:proofErr w:type="gramEnd"/>
            <w:r w:rsidRPr="00C248F4">
              <w:rPr>
                <w:rFonts w:ascii="楷体_GB2312" w:eastAsia="楷体_GB2312" w:hint="eastAsia"/>
                <w:color w:val="auto"/>
                <w:spacing w:val="-20"/>
                <w:sz w:val="21"/>
                <w:szCs w:val="21"/>
              </w:rPr>
              <w:t>性的血液标本送交艾滋病病毒抗体检测确证实验室进一步确证，并保存记录。</w:t>
            </w:r>
          </w:p>
        </w:tc>
        <w:tc>
          <w:tcPr>
            <w:tcW w:w="7611" w:type="dxa"/>
            <w:vAlign w:val="center"/>
          </w:tcPr>
          <w:p w:rsidR="00A86021" w:rsidRPr="00C248F4" w:rsidRDefault="00A86021" w:rsidP="003742C2">
            <w:pPr>
              <w:adjustRightInd w:val="0"/>
              <w:snapToGrid w:val="0"/>
              <w:rPr>
                <w:rFonts w:ascii="楷体_GB2312" w:eastAsia="楷体_GB2312"/>
                <w:color w:val="auto"/>
                <w:spacing w:val="-20"/>
                <w:sz w:val="21"/>
                <w:szCs w:val="21"/>
              </w:rPr>
            </w:pPr>
            <w:r w:rsidRPr="00C248F4">
              <w:rPr>
                <w:rFonts w:ascii="楷体_GB2312" w:eastAsia="楷体_GB2312" w:hint="eastAsia"/>
                <w:color w:val="auto"/>
                <w:spacing w:val="-20"/>
                <w:sz w:val="21"/>
                <w:szCs w:val="21"/>
              </w:rPr>
              <w:t>抗-HIV</w:t>
            </w:r>
            <w:r>
              <w:rPr>
                <w:rFonts w:ascii="楷体_GB2312" w:eastAsia="楷体_GB2312" w:hint="eastAsia"/>
                <w:color w:val="auto"/>
                <w:spacing w:val="-20"/>
                <w:sz w:val="21"/>
                <w:szCs w:val="21"/>
              </w:rPr>
              <w:t>、</w:t>
            </w:r>
            <w:r w:rsidRPr="00C248F4">
              <w:rPr>
                <w:rFonts w:ascii="楷体_GB2312" w:eastAsia="楷体_GB2312" w:hint="eastAsia"/>
                <w:color w:val="auto"/>
                <w:spacing w:val="-20"/>
                <w:sz w:val="21"/>
                <w:szCs w:val="21"/>
              </w:rPr>
              <w:t>HIV RNA检测</w:t>
            </w:r>
            <w:proofErr w:type="gramStart"/>
            <w:r w:rsidRPr="00C248F4">
              <w:rPr>
                <w:rFonts w:ascii="楷体_GB2312" w:eastAsia="楷体_GB2312" w:hint="eastAsia"/>
                <w:color w:val="auto"/>
                <w:spacing w:val="-20"/>
                <w:sz w:val="21"/>
                <w:szCs w:val="21"/>
              </w:rPr>
              <w:t>呈反应</w:t>
            </w:r>
            <w:proofErr w:type="gramEnd"/>
            <w:r w:rsidRPr="00C248F4">
              <w:rPr>
                <w:rFonts w:ascii="楷体_GB2312" w:eastAsia="楷体_GB2312" w:hint="eastAsia"/>
                <w:color w:val="auto"/>
                <w:spacing w:val="-20"/>
                <w:sz w:val="21"/>
                <w:szCs w:val="21"/>
              </w:rPr>
              <w:t>性的标本有专人负责送检，送检过程应符合标本送检的包装要求，应保留送检记录和确证结果</w:t>
            </w:r>
          </w:p>
        </w:tc>
      </w:tr>
      <w:tr w:rsidR="00A86021" w:rsidTr="003742C2">
        <w:trPr>
          <w:cantSplit/>
          <w:trHeight w:val="631"/>
        </w:trPr>
        <w:tc>
          <w:tcPr>
            <w:tcW w:w="1101" w:type="dxa"/>
            <w:vAlign w:val="center"/>
          </w:tcPr>
          <w:p w:rsidR="00A86021" w:rsidRDefault="00A86021" w:rsidP="003742C2">
            <w:pPr>
              <w:spacing w:line="240" w:lineRule="atLeast"/>
              <w:rPr>
                <w:rFonts w:ascii="楷体_GB2312" w:eastAsia="楷体_GB2312"/>
                <w:color w:val="auto"/>
                <w:sz w:val="21"/>
                <w:szCs w:val="21"/>
              </w:rPr>
            </w:pPr>
            <w:r>
              <w:rPr>
                <w:rFonts w:ascii="楷体_GB2312" w:eastAsia="楷体_GB2312" w:hint="eastAsia"/>
                <w:color w:val="auto"/>
                <w:sz w:val="21"/>
                <w:szCs w:val="21"/>
              </w:rPr>
              <w:lastRenderedPageBreak/>
              <w:t>*1309</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开展抗-HIV检测的实验室是否取得HIV筛查实验室验收合格证明。</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应取得省或市级卫生行政部门批准的艾滋病筛查实验室资格</w:t>
            </w:r>
          </w:p>
        </w:tc>
      </w:tr>
      <w:tr w:rsidR="00A86021" w:rsidTr="003742C2">
        <w:trPr>
          <w:cantSplit/>
          <w:trHeight w:val="412"/>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66197BCC" wp14:editId="7AAF28BB">
                  <wp:extent cx="142875" cy="114300"/>
                  <wp:effectExtent l="0" t="0" r="9525" b="0"/>
                  <wp:docPr id="136" name="图片 13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1401</w:t>
            </w:r>
          </w:p>
        </w:tc>
        <w:tc>
          <w:tcPr>
            <w:tcW w:w="708" w:type="dxa"/>
            <w:vMerge w:val="restart"/>
            <w:vAlign w:val="center"/>
          </w:tcPr>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检测</w:t>
            </w:r>
            <w:proofErr w:type="gramStart"/>
            <w:r>
              <w:rPr>
                <w:rFonts w:ascii="楷体_GB2312" w:eastAsia="楷体_GB2312" w:hint="eastAsia"/>
                <w:b/>
                <w:color w:val="auto"/>
                <w:sz w:val="21"/>
                <w:szCs w:val="21"/>
              </w:rPr>
              <w:t>后过程</w:t>
            </w:r>
            <w:proofErr w:type="gramEnd"/>
            <w:r>
              <w:rPr>
                <w:rFonts w:ascii="楷体_GB2312" w:eastAsia="楷体_GB2312" w:hint="eastAsia"/>
                <w:b/>
                <w:color w:val="auto"/>
                <w:sz w:val="21"/>
                <w:szCs w:val="21"/>
              </w:rPr>
              <w:t>的管理</w:t>
            </w:r>
          </w:p>
          <w:p w:rsidR="00A86021" w:rsidRDefault="00A86021" w:rsidP="003742C2">
            <w:pP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jc w:val="center"/>
              <w:rPr>
                <w:rFonts w:ascii="楷体_GB2312" w:eastAsia="楷体_GB2312"/>
                <w:b/>
                <w:color w:val="auto"/>
                <w:sz w:val="21"/>
                <w:szCs w:val="21"/>
              </w:rPr>
            </w:pPr>
            <w:r>
              <w:rPr>
                <w:rFonts w:ascii="楷体_GB2312" w:eastAsia="楷体_GB2312" w:hint="eastAsia"/>
                <w:b/>
                <w:color w:val="auto"/>
                <w:sz w:val="21"/>
                <w:szCs w:val="21"/>
              </w:rPr>
              <w:t>测</w:t>
            </w:r>
            <w:proofErr w:type="gramStart"/>
            <w:r>
              <w:rPr>
                <w:rFonts w:ascii="楷体_GB2312" w:eastAsia="楷体_GB2312" w:hint="eastAsia"/>
                <w:b/>
                <w:color w:val="auto"/>
                <w:sz w:val="21"/>
                <w:szCs w:val="21"/>
              </w:rPr>
              <w:t>后过程</w:t>
            </w:r>
            <w:proofErr w:type="gramEnd"/>
            <w:r>
              <w:rPr>
                <w:rFonts w:ascii="楷体_GB2312" w:eastAsia="楷体_GB2312" w:hint="eastAsia"/>
                <w:b/>
                <w:color w:val="auto"/>
                <w:sz w:val="21"/>
                <w:szCs w:val="21"/>
              </w:rPr>
              <w:t>的管理</w:t>
            </w: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lastRenderedPageBreak/>
              <w:t>是否建立和实施检测报告签发管理程序，对检测报告的责任人及其职责、检测结果分析和检测结论判定标准、检测报告的时间、方式和内容等做出明确规定。</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文件应明确检测报告发放的具体要求，包括责任人及其职责、关键控制点的控制、检测报告的方式、内容、检测报告签发和控制等。集中化检测实验室报告签发应由经授权的专人执行</w:t>
            </w:r>
          </w:p>
        </w:tc>
      </w:tr>
      <w:tr w:rsidR="00A86021" w:rsidTr="003742C2">
        <w:trPr>
          <w:cantSplit/>
          <w:trHeight w:val="354"/>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1402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检测结果的分析和检测结论的判定是否授权给胜任并经过培训和评估的资深技术人员。</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文件应规定检测结果分析和结论判定人员资质（学历、职称、上岗证等），并有相关培训、评估和授权记录</w:t>
            </w:r>
          </w:p>
        </w:tc>
      </w:tr>
      <w:tr w:rsidR="00A86021" w:rsidTr="003742C2">
        <w:trPr>
          <w:cantSplit/>
          <w:trHeight w:val="1242"/>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79111BFB" wp14:editId="206B6618">
                  <wp:extent cx="142875" cy="114300"/>
                  <wp:effectExtent l="0" t="0" r="9525" b="0"/>
                  <wp:docPr id="135" name="图片 13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1403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检测报告的签发是否以检测批次进行（以包含完整质控的一次检测为一批）的。是否对与其相关的检验过程以及关键控制点进行检查，以确定该批检测的正确性和有效性</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文件应规定检验报告的签发要求，并有签发记录；应规定在签发报告前，对关键控制点进行检查，保证报告结果的准确</w:t>
            </w:r>
          </w:p>
        </w:tc>
      </w:tr>
      <w:tr w:rsidR="00A86021" w:rsidTr="003742C2">
        <w:trPr>
          <w:cantSplit/>
          <w:trHeight w:val="423"/>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*1404</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是否根据既定的检验结论判定规则，对每一份检测标本做出检测结论的判定。</w:t>
            </w:r>
          </w:p>
        </w:tc>
        <w:tc>
          <w:tcPr>
            <w:tcW w:w="7611" w:type="dxa"/>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根据制定的检测策略，综合各项检测结果对每份血液标本</w:t>
            </w:r>
            <w:proofErr w:type="gramStart"/>
            <w:r w:rsidRPr="00C248F4">
              <w:rPr>
                <w:rFonts w:ascii="楷体_GB2312" w:eastAsia="楷体_GB2312" w:hint="eastAsia"/>
                <w:color w:val="auto"/>
                <w:spacing w:val="-20"/>
                <w:sz w:val="21"/>
                <w:szCs w:val="21"/>
              </w:rPr>
              <w:t>作出</w:t>
            </w:r>
            <w:proofErr w:type="gramEnd"/>
            <w:r w:rsidRPr="00C248F4">
              <w:rPr>
                <w:rFonts w:ascii="楷体_GB2312" w:eastAsia="楷体_GB2312" w:hint="eastAsia"/>
                <w:color w:val="auto"/>
                <w:spacing w:val="-20"/>
                <w:sz w:val="21"/>
                <w:szCs w:val="21"/>
              </w:rPr>
              <w:t>最终合格与否的判定。结果报告应无错报、漏报情况发生</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1405</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检测报告内容是否完整、明晰，包括检测实验室名称、试剂厂家、批号、标本信息、检测日期、检测项目、检测方法、检测结果（包括标本检测原始结果和</w:t>
            </w:r>
            <w:proofErr w:type="gramStart"/>
            <w:r w:rsidRPr="00C248F4">
              <w:rPr>
                <w:rFonts w:ascii="楷体_GB2312" w:eastAsia="楷体_GB2312" w:hint="eastAsia"/>
                <w:color w:val="auto"/>
                <w:spacing w:val="-20"/>
                <w:sz w:val="21"/>
                <w:szCs w:val="21"/>
              </w:rPr>
              <w:t>质控</w:t>
            </w:r>
            <w:proofErr w:type="gramEnd"/>
            <w:r w:rsidRPr="00C248F4">
              <w:rPr>
                <w:rFonts w:ascii="楷体_GB2312" w:eastAsia="楷体_GB2312" w:hint="eastAsia"/>
                <w:color w:val="auto"/>
                <w:spacing w:val="-20"/>
                <w:sz w:val="21"/>
                <w:szCs w:val="21"/>
              </w:rPr>
              <w:t>结果）、检测结论、检测设备、检测者、复核者和报告者的签名和日期。</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血液检测报告信息应完整，包括所有检测项目的结果和结论，能够追踪到所有与血液检测相关的信息</w:t>
            </w:r>
          </w:p>
        </w:tc>
      </w:tr>
      <w:tr w:rsidR="00A86021" w:rsidTr="003742C2">
        <w:trPr>
          <w:cantSplit/>
          <w:trHeight w:val="79"/>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1406</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是否对检测报告进行最后审核和签发，以保证检测报告正确和完整。签发者应签署姓名和日期。</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血液检测报告发出前，应有授权人员对报告进行签发，报告签发人员应签署全名和日期</w:t>
            </w:r>
          </w:p>
        </w:tc>
      </w:tr>
      <w:tr w:rsidR="00A86021" w:rsidTr="003742C2">
        <w:trPr>
          <w:cantSplit/>
          <w:trHeight w:val="832"/>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272DDC29" wp14:editId="2563EA5C">
                  <wp:extent cx="142875" cy="114300"/>
                  <wp:effectExtent l="0" t="0" r="9525" b="0"/>
                  <wp:docPr id="134" name="图片 13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1407</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是否建立和实施检测报告收回和重新签发的管理程序，明确规定应收回、更改和重新签发的检测报告和责任人，以及补救和事故处理程序。</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文件应明确需要收回、更改或重新签发的报告范围和具体责任人，以及收回、更改或重新签发报告的途径和差错补救的措施等，对发生的差错应按照差错处理规定进行处理和记录</w:t>
            </w:r>
          </w:p>
        </w:tc>
      </w:tr>
      <w:tr w:rsidR="00A86021" w:rsidTr="003742C2">
        <w:trPr>
          <w:cantSplit/>
          <w:trHeight w:val="737"/>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1408</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是否建立和实施临床咨询的管理程序。实验室是否由经过培训和授权的人员为临床提供咨询服务。</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实验室临床咨询的管理文件应明确规定临床咨询人员，有明确职责和程序，并经过授权和培训，有临床咨询内容记录</w:t>
            </w:r>
          </w:p>
        </w:tc>
      </w:tr>
      <w:tr w:rsidR="00A86021" w:rsidTr="003742C2">
        <w:trPr>
          <w:cantSplit/>
          <w:trHeight w:val="563"/>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lastRenderedPageBreak/>
              <w:t>1409</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临床咨询服务是否能够满足顾客的需求。</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为临床提供的咨询服务人员应是资深血液检测相关技术人员，满足临床输血或血液检测相关问题询问</w:t>
            </w:r>
          </w:p>
        </w:tc>
      </w:tr>
      <w:tr w:rsidR="00A86021" w:rsidTr="003742C2">
        <w:trPr>
          <w:cantSplit/>
          <w:trHeight w:val="661"/>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1410</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是否建立和实施标本的保存管理程序，标本的保存期限是否符合国家规定，并有标本保存记录。</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文件应明确标本保存期限并有保存记录。保存地点应安全（非授权人员不得进入和保存温度应适宜），应能</w:t>
            </w:r>
            <w:proofErr w:type="gramStart"/>
            <w:r w:rsidRPr="00C248F4">
              <w:rPr>
                <w:rFonts w:ascii="楷体_GB2312" w:eastAsia="楷体_GB2312" w:hint="eastAsia"/>
                <w:color w:val="auto"/>
                <w:spacing w:val="-20"/>
                <w:sz w:val="21"/>
                <w:szCs w:val="21"/>
              </w:rPr>
              <w:t>提供存样实物</w:t>
            </w:r>
            <w:proofErr w:type="gramEnd"/>
            <w:r w:rsidRPr="00C248F4">
              <w:rPr>
                <w:rFonts w:ascii="楷体_GB2312" w:eastAsia="楷体_GB2312" w:hint="eastAsia"/>
                <w:color w:val="auto"/>
                <w:spacing w:val="-20"/>
                <w:sz w:val="21"/>
                <w:szCs w:val="21"/>
              </w:rPr>
              <w:t>和保存记录</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1411</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是否建立和实施标本的销毁程序，规定应实施销毁的标本和销毁方式，审批程序和相应责任人。是否建立标本的销毁记录。</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文件应规定标本销毁的程序及责任人，销毁记录齐全，可追溯。标本销毁记录中数量与对应时间内检测标本数量应一致</w:t>
            </w:r>
          </w:p>
        </w:tc>
      </w:tr>
      <w:tr w:rsidR="00A86021" w:rsidTr="003742C2">
        <w:trPr>
          <w:cantSplit/>
          <w:trHeight w:val="658"/>
        </w:trPr>
        <w:tc>
          <w:tcPr>
            <w:tcW w:w="1101" w:type="dxa"/>
            <w:vAlign w:val="center"/>
          </w:tcPr>
          <w:p w:rsidR="00A86021" w:rsidRDefault="00A86021" w:rsidP="003742C2">
            <w:pPr>
              <w:rPr>
                <w:rFonts w:ascii="楷体_GB2312" w:eastAsia="楷体_GB2312"/>
                <w:color w:val="auto"/>
                <w:sz w:val="21"/>
                <w:szCs w:val="21"/>
              </w:rPr>
            </w:pPr>
            <w:r>
              <w:rPr>
                <w:rFonts w:hint="eastAsia"/>
                <w:noProof/>
                <w:color w:val="auto"/>
              </w:rPr>
              <w:drawing>
                <wp:inline distT="0" distB="0" distL="0" distR="0" wp14:anchorId="1F5C2488" wp14:editId="2CF22FB4">
                  <wp:extent cx="142875" cy="114300"/>
                  <wp:effectExtent l="0" t="0" r="9525" b="0"/>
                  <wp:docPr id="133" name="图片 13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1412</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是否根据相关法规的要求，制定疫情报告程序，并在规定时间内，向有关部门报告疫情。</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疫情报告管理文件应明确疫情报告管理职责和疫情报告项目和途径。HIV疫情报告应有记录，填写疫情报告卡或网络直报，报告时限应符合规定要求</w:t>
            </w:r>
          </w:p>
        </w:tc>
      </w:tr>
      <w:tr w:rsidR="00A86021" w:rsidTr="003742C2">
        <w:trPr>
          <w:cantSplit/>
          <w:trHeight w:val="429"/>
        </w:trPr>
        <w:tc>
          <w:tcPr>
            <w:tcW w:w="1101" w:type="dxa"/>
            <w:vAlign w:val="center"/>
          </w:tcPr>
          <w:p w:rsidR="00A86021" w:rsidRDefault="00A86021" w:rsidP="003742C2">
            <w:pPr>
              <w:rPr>
                <w:rFonts w:ascii="楷体_GB2312" w:eastAsia="楷体_GB2312"/>
                <w:color w:val="auto"/>
                <w:sz w:val="21"/>
                <w:szCs w:val="21"/>
              </w:rPr>
            </w:pPr>
            <w:r>
              <w:rPr>
                <w:rFonts w:ascii="楷体_GB2312" w:eastAsia="楷体_GB2312" w:hint="eastAsia"/>
                <w:color w:val="auto"/>
                <w:sz w:val="21"/>
                <w:szCs w:val="21"/>
              </w:rPr>
              <w:t>1413</w:t>
            </w:r>
          </w:p>
        </w:tc>
        <w:tc>
          <w:tcPr>
            <w:tcW w:w="708" w:type="dxa"/>
            <w:vMerge/>
            <w:vAlign w:val="center"/>
          </w:tcPr>
          <w:p w:rsidR="00A86021" w:rsidRDefault="00A86021" w:rsidP="003742C2">
            <w:pPr>
              <w:jc w:val="cente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 xml:space="preserve">是否建立的确认检测程序和归队程序。 </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应建立程序并符合省血液检定实验室规定的程序和要求，满足确认合格的献血者归队需求</w:t>
            </w:r>
          </w:p>
        </w:tc>
      </w:tr>
      <w:tr w:rsidR="00A86021" w:rsidTr="003742C2">
        <w:trPr>
          <w:cantSplit/>
          <w:trHeight w:val="983"/>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1501</w:t>
            </w:r>
          </w:p>
        </w:tc>
        <w:tc>
          <w:tcPr>
            <w:tcW w:w="708" w:type="dxa"/>
            <w:vMerge w:val="restart"/>
            <w:vAlign w:val="center"/>
          </w:tcPr>
          <w:p w:rsidR="00A86021" w:rsidRDefault="00A86021" w:rsidP="003742C2">
            <w:pPr>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r>
              <w:rPr>
                <w:rFonts w:ascii="楷体_GB2312" w:eastAsia="楷体_GB2312" w:hint="eastAsia"/>
                <w:b/>
                <w:color w:val="auto"/>
                <w:sz w:val="21"/>
                <w:szCs w:val="21"/>
              </w:rPr>
              <w:t>监控</w:t>
            </w:r>
          </w:p>
          <w:p w:rsidR="00A86021" w:rsidRDefault="00A86021" w:rsidP="003742C2">
            <w:pPr>
              <w:ind w:left="42" w:hangingChars="20" w:hanging="42"/>
              <w:rPr>
                <w:rFonts w:ascii="楷体_GB2312" w:eastAsia="楷体_GB2312"/>
                <w:b/>
                <w:color w:val="auto"/>
                <w:sz w:val="21"/>
                <w:szCs w:val="21"/>
              </w:rPr>
            </w:pPr>
            <w:r>
              <w:rPr>
                <w:rFonts w:ascii="楷体_GB2312" w:eastAsia="楷体_GB2312" w:hint="eastAsia"/>
                <w:b/>
                <w:color w:val="auto"/>
                <w:sz w:val="21"/>
                <w:szCs w:val="21"/>
              </w:rPr>
              <w:t>与持</w:t>
            </w:r>
          </w:p>
          <w:p w:rsidR="00A86021" w:rsidRDefault="00A86021" w:rsidP="003742C2">
            <w:pPr>
              <w:ind w:left="42" w:hangingChars="20" w:hanging="42"/>
              <w:rPr>
                <w:rFonts w:ascii="楷体_GB2312" w:eastAsia="楷体_GB2312"/>
                <w:b/>
                <w:color w:val="auto"/>
                <w:sz w:val="21"/>
                <w:szCs w:val="21"/>
              </w:rPr>
            </w:pPr>
            <w:r>
              <w:rPr>
                <w:rFonts w:ascii="楷体_GB2312" w:eastAsia="楷体_GB2312" w:hint="eastAsia"/>
                <w:b/>
                <w:color w:val="auto"/>
                <w:sz w:val="21"/>
                <w:szCs w:val="21"/>
              </w:rPr>
              <w:t>续改</w:t>
            </w:r>
          </w:p>
          <w:p w:rsidR="00A86021" w:rsidRDefault="00A86021" w:rsidP="003742C2">
            <w:pPr>
              <w:ind w:left="42" w:hangingChars="20" w:hanging="42"/>
              <w:rPr>
                <w:rFonts w:ascii="楷体_GB2312" w:eastAsia="楷体_GB2312"/>
                <w:b/>
                <w:color w:val="auto"/>
                <w:sz w:val="21"/>
                <w:szCs w:val="21"/>
              </w:rPr>
            </w:pPr>
            <w:r>
              <w:rPr>
                <w:rFonts w:ascii="楷体_GB2312" w:eastAsia="楷体_GB2312" w:hint="eastAsia"/>
                <w:b/>
                <w:color w:val="auto"/>
                <w:sz w:val="21"/>
                <w:szCs w:val="21"/>
              </w:rPr>
              <w:t>进</w:t>
            </w:r>
          </w:p>
          <w:p w:rsidR="00A86021" w:rsidRDefault="00A86021" w:rsidP="003742C2">
            <w:pPr>
              <w:ind w:left="42" w:hangingChars="20" w:hanging="42"/>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p>
          <w:p w:rsidR="00A86021" w:rsidRDefault="00A86021" w:rsidP="003742C2">
            <w:pPr>
              <w:ind w:left="42" w:hangingChars="20" w:hanging="42"/>
              <w:rPr>
                <w:rFonts w:ascii="楷体_GB2312" w:eastAsia="楷体_GB2312"/>
                <w:b/>
                <w:color w:val="auto"/>
                <w:sz w:val="21"/>
                <w:szCs w:val="21"/>
              </w:rPr>
            </w:pPr>
            <w:r>
              <w:rPr>
                <w:rFonts w:ascii="楷体_GB2312" w:eastAsia="楷体_GB2312" w:hint="eastAsia"/>
                <w:b/>
                <w:color w:val="auto"/>
                <w:sz w:val="21"/>
                <w:szCs w:val="21"/>
              </w:rPr>
              <w:t>监控</w:t>
            </w:r>
          </w:p>
          <w:p w:rsidR="00A86021" w:rsidRDefault="00A86021" w:rsidP="003742C2">
            <w:pPr>
              <w:ind w:left="42" w:hangingChars="20" w:hanging="42"/>
              <w:rPr>
                <w:rFonts w:ascii="楷体_GB2312" w:eastAsia="楷体_GB2312"/>
                <w:b/>
                <w:color w:val="auto"/>
                <w:sz w:val="21"/>
                <w:szCs w:val="21"/>
              </w:rPr>
            </w:pPr>
            <w:r>
              <w:rPr>
                <w:rFonts w:ascii="楷体_GB2312" w:eastAsia="楷体_GB2312" w:hint="eastAsia"/>
                <w:b/>
                <w:color w:val="auto"/>
                <w:sz w:val="21"/>
                <w:szCs w:val="21"/>
              </w:rPr>
              <w:t>与持</w:t>
            </w:r>
          </w:p>
          <w:p w:rsidR="00A86021" w:rsidRDefault="00A86021" w:rsidP="003742C2">
            <w:pPr>
              <w:ind w:left="42" w:hangingChars="20" w:hanging="42"/>
              <w:rPr>
                <w:rFonts w:ascii="楷体_GB2312" w:eastAsia="楷体_GB2312"/>
                <w:b/>
                <w:color w:val="auto"/>
                <w:sz w:val="21"/>
                <w:szCs w:val="21"/>
              </w:rPr>
            </w:pPr>
            <w:r>
              <w:rPr>
                <w:rFonts w:ascii="楷体_GB2312" w:eastAsia="楷体_GB2312" w:hint="eastAsia"/>
                <w:b/>
                <w:color w:val="auto"/>
                <w:sz w:val="21"/>
                <w:szCs w:val="21"/>
              </w:rPr>
              <w:t>续改</w:t>
            </w:r>
          </w:p>
          <w:p w:rsidR="00A86021" w:rsidRDefault="00A86021" w:rsidP="003742C2">
            <w:pPr>
              <w:rPr>
                <w:rFonts w:ascii="楷体_GB2312" w:eastAsia="楷体_GB2312"/>
                <w:b/>
                <w:color w:val="auto"/>
                <w:sz w:val="21"/>
                <w:szCs w:val="21"/>
              </w:rPr>
            </w:pPr>
            <w:r>
              <w:rPr>
                <w:rFonts w:ascii="楷体_GB2312" w:eastAsia="楷体_GB2312" w:hint="eastAsia"/>
                <w:b/>
                <w:color w:val="auto"/>
                <w:sz w:val="21"/>
                <w:szCs w:val="21"/>
              </w:rPr>
              <w:t>进</w:t>
            </w:r>
          </w:p>
          <w:p w:rsidR="00A86021" w:rsidRDefault="00A86021" w:rsidP="003742C2">
            <w:pPr>
              <w:rPr>
                <w:rFonts w:ascii="楷体_GB2312" w:eastAsia="楷体_GB2312"/>
                <w:b/>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lastRenderedPageBreak/>
              <w:t>是否建立和实施差错的识别、报告、调查和处理的程序，以及防止类似差错再次发生的措施。</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应制定有关制度和措施，及时发现差错并真实记录，差错处理记录应有原因分析以及纠正和预防措施</w:t>
            </w:r>
          </w:p>
        </w:tc>
      </w:tr>
      <w:tr w:rsidR="00A86021" w:rsidTr="003742C2">
        <w:trPr>
          <w:cantSplit/>
          <w:trHeight w:val="658"/>
        </w:trPr>
        <w:tc>
          <w:tcPr>
            <w:tcW w:w="1101" w:type="dxa"/>
            <w:tcBorders>
              <w:bottom w:val="single" w:sz="4" w:space="0" w:color="auto"/>
            </w:tcBorders>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1502</w:t>
            </w:r>
          </w:p>
        </w:tc>
        <w:tc>
          <w:tcPr>
            <w:tcW w:w="708" w:type="dxa"/>
            <w:vMerge/>
            <w:tcBorders>
              <w:bottom w:val="single" w:sz="4" w:space="0" w:color="auto"/>
            </w:tcBorders>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tcBorders>
              <w:bottom w:val="single" w:sz="4" w:space="0" w:color="auto"/>
            </w:tcBorders>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是否建立有效监控指标，监控检验过程中不符合项和差错的发生。</w:t>
            </w:r>
          </w:p>
        </w:tc>
        <w:tc>
          <w:tcPr>
            <w:tcW w:w="7611" w:type="dxa"/>
            <w:tcBorders>
              <w:bottom w:val="single" w:sz="4" w:space="0" w:color="auto"/>
            </w:tcBorders>
            <w:vAlign w:val="center"/>
          </w:tcPr>
          <w:p w:rsidR="00A86021" w:rsidRPr="00C248F4" w:rsidRDefault="00A86021" w:rsidP="003742C2">
            <w:pPr>
              <w:ind w:firstLine="2"/>
              <w:rPr>
                <w:rFonts w:ascii="楷体_GB2312" w:eastAsia="楷体_GB2312"/>
                <w:color w:val="auto"/>
                <w:spacing w:val="-20"/>
                <w:sz w:val="21"/>
                <w:szCs w:val="21"/>
              </w:rPr>
            </w:pPr>
            <w:r>
              <w:rPr>
                <w:rFonts w:ascii="楷体_GB2312" w:eastAsia="楷体_GB2312" w:hint="eastAsia"/>
                <w:color w:val="auto"/>
                <w:spacing w:val="-20"/>
                <w:sz w:val="21"/>
                <w:szCs w:val="21"/>
              </w:rPr>
              <w:t>文件应明确检测过程的监控项目，并定期监控，有监控记录。</w:t>
            </w:r>
          </w:p>
        </w:tc>
      </w:tr>
      <w:tr w:rsidR="00A86021" w:rsidTr="003742C2">
        <w:trPr>
          <w:cantSplit/>
          <w:trHeight w:val="321"/>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*1503</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2454EB" w:rsidRDefault="00A86021" w:rsidP="003742C2">
            <w:pPr>
              <w:rPr>
                <w:rFonts w:ascii="楷体_GB2312" w:eastAsia="楷体_GB2312"/>
                <w:color w:val="auto"/>
                <w:spacing w:val="-20"/>
                <w:sz w:val="21"/>
                <w:szCs w:val="21"/>
              </w:rPr>
            </w:pPr>
            <w:r w:rsidRPr="002454EB">
              <w:rPr>
                <w:rFonts w:ascii="楷体_GB2312" w:eastAsia="楷体_GB2312" w:hint="eastAsia"/>
                <w:color w:val="auto"/>
                <w:spacing w:val="-20"/>
                <w:sz w:val="21"/>
                <w:szCs w:val="21"/>
              </w:rPr>
              <w:t>是否建立和实施实验室内</w:t>
            </w:r>
            <w:proofErr w:type="gramStart"/>
            <w:r w:rsidRPr="002454EB">
              <w:rPr>
                <w:rFonts w:ascii="楷体_GB2312" w:eastAsia="楷体_GB2312" w:hint="eastAsia"/>
                <w:color w:val="auto"/>
                <w:spacing w:val="-20"/>
                <w:sz w:val="21"/>
                <w:szCs w:val="21"/>
              </w:rPr>
              <w:t>部质量</w:t>
            </w:r>
            <w:proofErr w:type="gramEnd"/>
            <w:r w:rsidRPr="002454EB">
              <w:rPr>
                <w:rFonts w:ascii="楷体_GB2312" w:eastAsia="楷体_GB2312" w:hint="eastAsia"/>
                <w:color w:val="auto"/>
                <w:spacing w:val="-20"/>
                <w:sz w:val="21"/>
                <w:szCs w:val="21"/>
              </w:rPr>
              <w:t>审核程序。</w:t>
            </w:r>
          </w:p>
        </w:tc>
        <w:tc>
          <w:tcPr>
            <w:tcW w:w="7611" w:type="dxa"/>
            <w:vAlign w:val="center"/>
          </w:tcPr>
          <w:p w:rsidR="00A86021" w:rsidRPr="002454EB" w:rsidRDefault="00A86021" w:rsidP="003742C2">
            <w:pPr>
              <w:ind w:firstLine="2"/>
              <w:rPr>
                <w:rFonts w:ascii="楷体_GB2312" w:eastAsia="楷体_GB2312"/>
                <w:color w:val="auto"/>
                <w:spacing w:val="-20"/>
                <w:sz w:val="21"/>
                <w:szCs w:val="21"/>
              </w:rPr>
            </w:pPr>
            <w:r w:rsidRPr="002454EB">
              <w:rPr>
                <w:rFonts w:ascii="楷体_GB2312" w:eastAsia="楷体_GB2312" w:hint="eastAsia"/>
                <w:color w:val="auto"/>
                <w:spacing w:val="-20"/>
                <w:sz w:val="21"/>
                <w:szCs w:val="21"/>
              </w:rPr>
              <w:t>文件应建立内审程序，可以合并在单位内审程序之内</w:t>
            </w:r>
          </w:p>
        </w:tc>
      </w:tr>
      <w:tr w:rsidR="00A86021" w:rsidTr="003742C2">
        <w:trPr>
          <w:cantSplit/>
          <w:trHeight w:val="695"/>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1504</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2454EB" w:rsidRDefault="00A86021" w:rsidP="003742C2">
            <w:pPr>
              <w:rPr>
                <w:rFonts w:ascii="楷体_GB2312" w:eastAsia="楷体_GB2312"/>
                <w:color w:val="auto"/>
                <w:spacing w:val="-20"/>
                <w:sz w:val="21"/>
                <w:szCs w:val="21"/>
              </w:rPr>
            </w:pPr>
            <w:r w:rsidRPr="002454EB">
              <w:rPr>
                <w:rFonts w:ascii="楷体_GB2312" w:eastAsia="楷体_GB2312" w:hint="eastAsia"/>
                <w:color w:val="auto"/>
                <w:spacing w:val="-20"/>
                <w:sz w:val="21"/>
                <w:szCs w:val="21"/>
              </w:rPr>
              <w:t>是否至少每年进行一次内部质量审核。内部审核员是否得到了充分培训。</w:t>
            </w:r>
          </w:p>
        </w:tc>
        <w:tc>
          <w:tcPr>
            <w:tcW w:w="7611" w:type="dxa"/>
            <w:vAlign w:val="center"/>
          </w:tcPr>
          <w:p w:rsidR="00A86021" w:rsidRPr="002454EB" w:rsidRDefault="00A86021" w:rsidP="003742C2">
            <w:pPr>
              <w:ind w:firstLine="2"/>
              <w:rPr>
                <w:rFonts w:ascii="楷体_GB2312" w:eastAsia="楷体_GB2312"/>
                <w:color w:val="auto"/>
                <w:spacing w:val="-20"/>
                <w:sz w:val="21"/>
                <w:szCs w:val="21"/>
              </w:rPr>
            </w:pPr>
            <w:r w:rsidRPr="002454EB">
              <w:rPr>
                <w:rFonts w:ascii="楷体_GB2312" w:eastAsia="楷体_GB2312" w:hint="eastAsia"/>
                <w:color w:val="auto"/>
                <w:spacing w:val="-20"/>
                <w:sz w:val="21"/>
                <w:szCs w:val="21"/>
              </w:rPr>
              <w:t>每年至少有一次内审记录，有计划、有实施、不合格报告等，同血站内审要求；内审员具备资质并经过授权</w:t>
            </w:r>
          </w:p>
        </w:tc>
      </w:tr>
      <w:tr w:rsidR="00A86021" w:rsidTr="003742C2">
        <w:trPr>
          <w:cantSplit/>
          <w:trHeight w:val="421"/>
        </w:trPr>
        <w:tc>
          <w:tcPr>
            <w:tcW w:w="1101" w:type="dxa"/>
            <w:vAlign w:val="center"/>
          </w:tcPr>
          <w:p w:rsidR="00A86021" w:rsidRDefault="00A86021" w:rsidP="003742C2">
            <w:pPr>
              <w:ind w:left="48" w:hangingChars="20" w:hanging="48"/>
              <w:rPr>
                <w:rFonts w:ascii="楷体_GB2312" w:eastAsia="楷体_GB2312"/>
                <w:color w:val="auto"/>
                <w:sz w:val="21"/>
                <w:szCs w:val="21"/>
              </w:rPr>
            </w:pPr>
            <w:r>
              <w:rPr>
                <w:rFonts w:hint="eastAsia"/>
                <w:noProof/>
                <w:color w:val="auto"/>
              </w:rPr>
              <w:drawing>
                <wp:inline distT="0" distB="0" distL="0" distR="0" wp14:anchorId="63E90BD5" wp14:editId="7E77D825">
                  <wp:extent cx="142875" cy="114300"/>
                  <wp:effectExtent l="0" t="0" r="9525" b="0"/>
                  <wp:docPr id="132" name="图片 13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楷体_GB2312" w:eastAsia="楷体_GB2312" w:hint="eastAsia"/>
                <w:color w:val="auto"/>
                <w:sz w:val="21"/>
                <w:szCs w:val="21"/>
              </w:rPr>
              <w:t>1505</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2454EB" w:rsidRDefault="00A86021" w:rsidP="003742C2">
            <w:pPr>
              <w:rPr>
                <w:rFonts w:ascii="楷体_GB2312" w:eastAsia="楷体_GB2312"/>
                <w:color w:val="auto"/>
                <w:spacing w:val="-20"/>
                <w:sz w:val="21"/>
                <w:szCs w:val="21"/>
              </w:rPr>
            </w:pPr>
            <w:r w:rsidRPr="002454EB">
              <w:rPr>
                <w:rFonts w:ascii="楷体_GB2312" w:eastAsia="楷体_GB2312" w:hint="eastAsia"/>
                <w:color w:val="auto"/>
                <w:spacing w:val="-20"/>
                <w:sz w:val="21"/>
                <w:szCs w:val="21"/>
              </w:rPr>
              <w:t>内部质量审核是否覆盖血液检测及相关服务的所有过程。</w:t>
            </w:r>
          </w:p>
        </w:tc>
        <w:tc>
          <w:tcPr>
            <w:tcW w:w="7611" w:type="dxa"/>
            <w:vAlign w:val="center"/>
          </w:tcPr>
          <w:p w:rsidR="00A86021" w:rsidRPr="002454EB" w:rsidRDefault="00A86021" w:rsidP="003742C2">
            <w:pPr>
              <w:ind w:firstLine="2"/>
              <w:rPr>
                <w:rFonts w:ascii="楷体_GB2312" w:eastAsia="楷体_GB2312"/>
                <w:color w:val="auto"/>
                <w:spacing w:val="-20"/>
                <w:sz w:val="21"/>
                <w:szCs w:val="21"/>
              </w:rPr>
            </w:pPr>
            <w:r w:rsidRPr="002454EB">
              <w:rPr>
                <w:rFonts w:ascii="楷体_GB2312" w:eastAsia="楷体_GB2312" w:hint="eastAsia"/>
                <w:color w:val="auto"/>
                <w:spacing w:val="-20"/>
                <w:sz w:val="21"/>
                <w:szCs w:val="21"/>
              </w:rPr>
              <w:t>内审范围应覆盖血液检测的所有过程以及相关科室工作，现场审核前应有文件审核记录</w:t>
            </w:r>
          </w:p>
        </w:tc>
      </w:tr>
      <w:tr w:rsidR="00A86021" w:rsidTr="003742C2">
        <w:trPr>
          <w:cantSplit/>
          <w:trHeight w:val="658"/>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1506</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2454EB" w:rsidRDefault="00A86021" w:rsidP="003742C2">
            <w:pPr>
              <w:rPr>
                <w:rFonts w:ascii="楷体_GB2312" w:eastAsia="楷体_GB2312"/>
                <w:color w:val="auto"/>
                <w:spacing w:val="-20"/>
                <w:sz w:val="21"/>
                <w:szCs w:val="21"/>
              </w:rPr>
            </w:pPr>
            <w:r w:rsidRPr="002454EB">
              <w:rPr>
                <w:rFonts w:ascii="楷体_GB2312" w:eastAsia="楷体_GB2312" w:hint="eastAsia"/>
                <w:color w:val="auto"/>
                <w:spacing w:val="-20"/>
                <w:sz w:val="21"/>
                <w:szCs w:val="21"/>
              </w:rPr>
              <w:t>是否预先制定审核计划，规定审核的准则、范围、频次和方法。</w:t>
            </w:r>
          </w:p>
        </w:tc>
        <w:tc>
          <w:tcPr>
            <w:tcW w:w="7611" w:type="dxa"/>
            <w:vAlign w:val="center"/>
          </w:tcPr>
          <w:p w:rsidR="00A86021" w:rsidRPr="002454EB" w:rsidRDefault="00A86021" w:rsidP="003742C2">
            <w:pPr>
              <w:ind w:firstLine="2"/>
              <w:rPr>
                <w:rFonts w:ascii="楷体_GB2312" w:eastAsia="楷体_GB2312"/>
                <w:color w:val="auto"/>
                <w:spacing w:val="-20"/>
                <w:sz w:val="21"/>
                <w:szCs w:val="21"/>
              </w:rPr>
            </w:pPr>
            <w:r w:rsidRPr="002454EB">
              <w:rPr>
                <w:rFonts w:ascii="楷体_GB2312" w:eastAsia="楷体_GB2312" w:hint="eastAsia"/>
                <w:color w:val="auto"/>
                <w:spacing w:val="-20"/>
                <w:sz w:val="21"/>
                <w:szCs w:val="21"/>
              </w:rPr>
              <w:t>审核计划可与血站计划合并，也可单列</w:t>
            </w:r>
          </w:p>
        </w:tc>
      </w:tr>
      <w:tr w:rsidR="00A86021" w:rsidTr="003742C2">
        <w:trPr>
          <w:cantSplit/>
          <w:trHeight w:val="990"/>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lastRenderedPageBreak/>
              <w:t>1507</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审核后是否形成内部审核报告，内容包括审核发现和评价、不合格</w:t>
            </w:r>
            <w:proofErr w:type="gramStart"/>
            <w:r w:rsidRPr="00C248F4">
              <w:rPr>
                <w:rFonts w:ascii="楷体_GB2312" w:eastAsia="楷体_GB2312" w:hint="eastAsia"/>
                <w:color w:val="auto"/>
                <w:spacing w:val="-20"/>
                <w:sz w:val="21"/>
                <w:szCs w:val="21"/>
              </w:rPr>
              <w:t>项及其</w:t>
            </w:r>
            <w:proofErr w:type="gramEnd"/>
            <w:r w:rsidRPr="00C248F4">
              <w:rPr>
                <w:rFonts w:ascii="楷体_GB2312" w:eastAsia="楷体_GB2312" w:hint="eastAsia"/>
                <w:color w:val="auto"/>
                <w:spacing w:val="-20"/>
                <w:sz w:val="21"/>
                <w:szCs w:val="21"/>
              </w:rPr>
              <w:t>纠正措施和预防措施。</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审核报告应对体系运行情况进行综合评价，不合格报告应有纠正、预防措施</w:t>
            </w:r>
          </w:p>
        </w:tc>
      </w:tr>
      <w:tr w:rsidR="00A86021" w:rsidTr="003742C2">
        <w:trPr>
          <w:cantSplit/>
          <w:trHeight w:val="658"/>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lastRenderedPageBreak/>
              <w:t>1508</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是否对纠正和预防措施的实施及其效果进行追踪、验证和记录。</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对不合格纠正和预防措施应有专人进行追踪验证并有记录</w:t>
            </w:r>
          </w:p>
        </w:tc>
      </w:tr>
      <w:tr w:rsidR="00A86021" w:rsidTr="003742C2">
        <w:trPr>
          <w:cantSplit/>
          <w:trHeight w:val="449"/>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1509</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是否建立和实施外部质量评估程序。</w:t>
            </w:r>
          </w:p>
        </w:tc>
        <w:tc>
          <w:tcPr>
            <w:tcW w:w="7611" w:type="dxa"/>
            <w:vAlign w:val="center"/>
          </w:tcPr>
          <w:p w:rsidR="00A86021" w:rsidRPr="00C248F4" w:rsidRDefault="00A86021" w:rsidP="003742C2">
            <w:pPr>
              <w:ind w:firstLine="2"/>
              <w:rPr>
                <w:rFonts w:ascii="楷体_GB2312" w:eastAsia="楷体_GB2312"/>
                <w:color w:val="auto"/>
                <w:spacing w:val="-20"/>
                <w:sz w:val="21"/>
                <w:szCs w:val="21"/>
              </w:rPr>
            </w:pPr>
            <w:r w:rsidRPr="00C248F4">
              <w:rPr>
                <w:rFonts w:ascii="楷体_GB2312" w:eastAsia="楷体_GB2312" w:hint="eastAsia"/>
                <w:color w:val="auto"/>
                <w:spacing w:val="-20"/>
                <w:sz w:val="21"/>
                <w:szCs w:val="21"/>
              </w:rPr>
              <w:t>文件应规定参加外部质量评估的部门、方法、结果报告、结果监控、纠正和预防措施和记录保管等内容</w:t>
            </w:r>
          </w:p>
        </w:tc>
      </w:tr>
      <w:tr w:rsidR="00A86021" w:rsidTr="003742C2">
        <w:trPr>
          <w:cantSplit/>
          <w:trHeight w:val="643"/>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*1510</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是否参加国家卫生</w:t>
            </w:r>
            <w:r w:rsidR="003742C2">
              <w:rPr>
                <w:rFonts w:ascii="楷体_GB2312" w:eastAsia="楷体_GB2312" w:hint="eastAsia"/>
                <w:color w:val="auto"/>
                <w:spacing w:val="-20"/>
                <w:sz w:val="21"/>
                <w:szCs w:val="21"/>
              </w:rPr>
              <w:t>计生</w:t>
            </w:r>
            <w:r w:rsidRPr="00C248F4">
              <w:rPr>
                <w:rFonts w:ascii="楷体_GB2312" w:eastAsia="楷体_GB2312" w:hint="eastAsia"/>
                <w:color w:val="auto"/>
                <w:spacing w:val="-20"/>
                <w:sz w:val="21"/>
                <w:szCs w:val="21"/>
              </w:rPr>
              <w:t>行政部门指定的实验室外</w:t>
            </w:r>
            <w:proofErr w:type="gramStart"/>
            <w:r w:rsidRPr="00C248F4">
              <w:rPr>
                <w:rFonts w:ascii="楷体_GB2312" w:eastAsia="楷体_GB2312" w:hint="eastAsia"/>
                <w:color w:val="auto"/>
                <w:spacing w:val="-20"/>
                <w:sz w:val="21"/>
                <w:szCs w:val="21"/>
              </w:rPr>
              <w:t>部质量</w:t>
            </w:r>
            <w:proofErr w:type="gramEnd"/>
            <w:r w:rsidRPr="00C248F4">
              <w:rPr>
                <w:rFonts w:ascii="楷体_GB2312" w:eastAsia="楷体_GB2312" w:hint="eastAsia"/>
                <w:color w:val="auto"/>
                <w:spacing w:val="-20"/>
                <w:sz w:val="21"/>
                <w:szCs w:val="21"/>
              </w:rPr>
              <w:t>评估，并以常规检测的方式对外部质量评估的样品进行检测和判定。</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应具备上年度或当年的室间质</w:t>
            </w:r>
            <w:proofErr w:type="gramStart"/>
            <w:r w:rsidRPr="00C248F4">
              <w:rPr>
                <w:rFonts w:ascii="楷体_GB2312" w:eastAsia="楷体_GB2312" w:hint="eastAsia"/>
                <w:color w:val="auto"/>
                <w:spacing w:val="-20"/>
                <w:sz w:val="21"/>
                <w:szCs w:val="21"/>
              </w:rPr>
              <w:t>评结果</w:t>
            </w:r>
            <w:proofErr w:type="gramEnd"/>
            <w:r w:rsidRPr="00C248F4">
              <w:rPr>
                <w:rFonts w:ascii="楷体_GB2312" w:eastAsia="楷体_GB2312" w:hint="eastAsia"/>
                <w:color w:val="auto"/>
                <w:spacing w:val="-20"/>
                <w:sz w:val="21"/>
                <w:szCs w:val="21"/>
              </w:rPr>
              <w:t>回报，对外部质量评估标本应和常规标本同时检测，不得单独检测，结果判定与常规标本应一致</w:t>
            </w:r>
          </w:p>
        </w:tc>
      </w:tr>
      <w:tr w:rsidR="00A86021" w:rsidTr="003742C2">
        <w:trPr>
          <w:cantSplit/>
          <w:trHeight w:val="1281"/>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1511</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是否全面分析外部质量评估结果和实验室所存在的差距，制定和实施纠正和改进措施，并评价措施的成效。使用不同核酸检测系统是否都参加质量评价活动。</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对</w:t>
            </w:r>
            <w:proofErr w:type="gramStart"/>
            <w:r w:rsidRPr="00C248F4">
              <w:rPr>
                <w:rFonts w:ascii="楷体_GB2312" w:eastAsia="楷体_GB2312" w:hint="eastAsia"/>
                <w:color w:val="auto"/>
                <w:spacing w:val="-20"/>
                <w:sz w:val="21"/>
                <w:szCs w:val="21"/>
              </w:rPr>
              <w:t>外部质评结果回</w:t>
            </w:r>
            <w:proofErr w:type="gramEnd"/>
            <w:r w:rsidRPr="00C248F4">
              <w:rPr>
                <w:rFonts w:ascii="楷体_GB2312" w:eastAsia="楷体_GB2312" w:hint="eastAsia"/>
                <w:color w:val="auto"/>
                <w:spacing w:val="-20"/>
                <w:sz w:val="21"/>
                <w:szCs w:val="21"/>
              </w:rPr>
              <w:t>报表应进行分析比较，对实验室存在的差距，提出纠正和改进措施，并进行定期评价。使用不同核酸检测系统均应参加质量评价活动。</w:t>
            </w:r>
          </w:p>
        </w:tc>
      </w:tr>
      <w:tr w:rsidR="00A86021" w:rsidTr="003742C2">
        <w:trPr>
          <w:cantSplit/>
          <w:trHeight w:val="702"/>
        </w:trPr>
        <w:tc>
          <w:tcPr>
            <w:tcW w:w="1101" w:type="dxa"/>
            <w:vAlign w:val="center"/>
          </w:tcPr>
          <w:p w:rsidR="00A86021" w:rsidRDefault="00A86021" w:rsidP="003742C2">
            <w:pPr>
              <w:ind w:left="42" w:hangingChars="20" w:hanging="42"/>
              <w:rPr>
                <w:rFonts w:ascii="楷体_GB2312" w:eastAsia="楷体_GB2312"/>
                <w:color w:val="auto"/>
                <w:sz w:val="21"/>
                <w:szCs w:val="21"/>
              </w:rPr>
            </w:pPr>
            <w:r>
              <w:rPr>
                <w:rFonts w:ascii="楷体_GB2312" w:eastAsia="楷体_GB2312" w:hint="eastAsia"/>
                <w:color w:val="auto"/>
                <w:sz w:val="21"/>
                <w:szCs w:val="21"/>
              </w:rPr>
              <w:t>*1512</w:t>
            </w:r>
          </w:p>
        </w:tc>
        <w:tc>
          <w:tcPr>
            <w:tcW w:w="708" w:type="dxa"/>
            <w:vMerge/>
            <w:vAlign w:val="center"/>
          </w:tcPr>
          <w:p w:rsidR="00A86021" w:rsidRDefault="00A86021" w:rsidP="003742C2">
            <w:pPr>
              <w:ind w:left="42" w:hangingChars="20" w:hanging="42"/>
              <w:jc w:val="center"/>
              <w:rPr>
                <w:rFonts w:ascii="楷体_GB2312" w:eastAsia="楷体_GB2312"/>
                <w:color w:val="auto"/>
                <w:sz w:val="21"/>
                <w:szCs w:val="21"/>
              </w:rPr>
            </w:pPr>
          </w:p>
        </w:tc>
        <w:tc>
          <w:tcPr>
            <w:tcW w:w="4536"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国家卫生</w:t>
            </w:r>
            <w:r w:rsidR="003742C2">
              <w:rPr>
                <w:rFonts w:ascii="楷体_GB2312" w:eastAsia="楷体_GB2312" w:hint="eastAsia"/>
                <w:color w:val="auto"/>
                <w:spacing w:val="-20"/>
                <w:sz w:val="21"/>
                <w:szCs w:val="21"/>
              </w:rPr>
              <w:t>计生</w:t>
            </w:r>
            <w:r w:rsidRPr="00C248F4">
              <w:rPr>
                <w:rFonts w:ascii="楷体_GB2312" w:eastAsia="楷体_GB2312" w:hint="eastAsia"/>
                <w:color w:val="auto"/>
                <w:spacing w:val="-20"/>
                <w:sz w:val="21"/>
                <w:szCs w:val="21"/>
              </w:rPr>
              <w:t>行政部门指定的实验室外</w:t>
            </w:r>
            <w:proofErr w:type="gramStart"/>
            <w:r w:rsidRPr="00C248F4">
              <w:rPr>
                <w:rFonts w:ascii="楷体_GB2312" w:eastAsia="楷体_GB2312" w:hint="eastAsia"/>
                <w:color w:val="auto"/>
                <w:spacing w:val="-20"/>
                <w:sz w:val="21"/>
                <w:szCs w:val="21"/>
              </w:rPr>
              <w:t>部质量</w:t>
            </w:r>
            <w:proofErr w:type="gramEnd"/>
            <w:r w:rsidRPr="00C248F4">
              <w:rPr>
                <w:rFonts w:ascii="楷体_GB2312" w:eastAsia="楷体_GB2312" w:hint="eastAsia"/>
                <w:color w:val="auto"/>
                <w:spacing w:val="-20"/>
                <w:sz w:val="21"/>
                <w:szCs w:val="21"/>
              </w:rPr>
              <w:t>评估结果是否符合规定的标准。产品质量抽检结果是否全部合格。</w:t>
            </w:r>
          </w:p>
        </w:tc>
        <w:tc>
          <w:tcPr>
            <w:tcW w:w="7611" w:type="dxa"/>
            <w:vAlign w:val="center"/>
          </w:tcPr>
          <w:p w:rsidR="00A86021" w:rsidRPr="00C248F4" w:rsidRDefault="00A86021" w:rsidP="003742C2">
            <w:pPr>
              <w:rPr>
                <w:rFonts w:ascii="楷体_GB2312" w:eastAsia="楷体_GB2312"/>
                <w:color w:val="auto"/>
                <w:spacing w:val="-20"/>
                <w:sz w:val="21"/>
                <w:szCs w:val="21"/>
              </w:rPr>
            </w:pPr>
            <w:r w:rsidRPr="00C248F4">
              <w:rPr>
                <w:rFonts w:ascii="楷体_GB2312" w:eastAsia="楷体_GB2312" w:hint="eastAsia"/>
                <w:color w:val="auto"/>
                <w:spacing w:val="-20"/>
                <w:sz w:val="21"/>
                <w:szCs w:val="21"/>
              </w:rPr>
              <w:t>上年度或当年的外部质量评估结果回报，血型符合率必须100%，其它指标符合率应大于80%。血液质量抽检结果应全部合格</w:t>
            </w:r>
          </w:p>
        </w:tc>
      </w:tr>
    </w:tbl>
    <w:p w:rsidR="00A86021" w:rsidRDefault="00A86021" w:rsidP="00A86021">
      <w:pPr>
        <w:tabs>
          <w:tab w:val="left" w:pos="12960"/>
        </w:tabs>
        <w:rPr>
          <w:color w:val="auto"/>
        </w:rPr>
      </w:pPr>
    </w:p>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Default="00A86021" w:rsidP="00A86021"/>
    <w:p w:rsidR="00A86021" w:rsidRPr="00341FC5" w:rsidRDefault="00A86021" w:rsidP="00A86021">
      <w:pPr>
        <w:ind w:firstLineChars="50" w:firstLine="150"/>
        <w:jc w:val="center"/>
        <w:rPr>
          <w:color w:val="auto"/>
          <w:sz w:val="30"/>
          <w:szCs w:val="30"/>
        </w:rPr>
      </w:pPr>
      <w:r>
        <w:rPr>
          <w:rFonts w:hint="eastAsia"/>
          <w:color w:val="auto"/>
          <w:sz w:val="30"/>
          <w:szCs w:val="30"/>
        </w:rPr>
        <w:lastRenderedPageBreak/>
        <w:t>安徽省单采血浆</w:t>
      </w:r>
      <w:r w:rsidRPr="00341FC5">
        <w:rPr>
          <w:rFonts w:hint="eastAsia"/>
          <w:color w:val="auto"/>
          <w:sz w:val="30"/>
          <w:szCs w:val="30"/>
        </w:rPr>
        <w:t>站</w:t>
      </w:r>
      <w:r w:rsidRPr="00754564">
        <w:rPr>
          <w:rFonts w:hint="eastAsia"/>
          <w:color w:val="auto"/>
          <w:sz w:val="28"/>
          <w:szCs w:val="28"/>
        </w:rPr>
        <w:t>质量管理规范技术审查内容和标准</w:t>
      </w:r>
      <w:r>
        <w:rPr>
          <w:rFonts w:hint="eastAsia"/>
          <w:color w:val="auto"/>
          <w:sz w:val="28"/>
          <w:szCs w:val="28"/>
        </w:rPr>
        <w:t>（2017版）</w:t>
      </w:r>
    </w:p>
    <w:p w:rsidR="00A86021" w:rsidRPr="00FC342D" w:rsidRDefault="00A86021" w:rsidP="00A86021">
      <w:pPr>
        <w:rPr>
          <w:color w:val="auto"/>
        </w:rPr>
      </w:pPr>
    </w:p>
    <w:tbl>
      <w:tblPr>
        <w:tblW w:w="14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5954"/>
        <w:gridCol w:w="6694"/>
      </w:tblGrid>
      <w:tr w:rsidR="00A86021" w:rsidRPr="00FC342D" w:rsidTr="003742C2">
        <w:trPr>
          <w:trHeight w:val="67"/>
        </w:trPr>
        <w:tc>
          <w:tcPr>
            <w:tcW w:w="1135" w:type="dxa"/>
          </w:tcPr>
          <w:p w:rsidR="00A86021" w:rsidRPr="00FC342D" w:rsidRDefault="00A86021" w:rsidP="003742C2">
            <w:pPr>
              <w:rPr>
                <w:rFonts w:cs="宋体"/>
                <w:color w:val="auto"/>
              </w:rPr>
            </w:pPr>
            <w:r w:rsidRPr="00FC342D">
              <w:rPr>
                <w:rFonts w:cs="宋体" w:hint="eastAsia"/>
                <w:color w:val="auto"/>
              </w:rPr>
              <w:t>条款</w:t>
            </w:r>
          </w:p>
        </w:tc>
        <w:tc>
          <w:tcPr>
            <w:tcW w:w="6946" w:type="dxa"/>
            <w:gridSpan w:val="2"/>
          </w:tcPr>
          <w:p w:rsidR="00A86021" w:rsidRPr="00FC342D" w:rsidRDefault="00A86021" w:rsidP="003742C2">
            <w:pPr>
              <w:jc w:val="center"/>
              <w:rPr>
                <w:rFonts w:cs="宋体"/>
                <w:color w:val="auto"/>
              </w:rPr>
            </w:pPr>
            <w:r w:rsidRPr="00FC342D">
              <w:rPr>
                <w:rFonts w:cs="宋体" w:hint="eastAsia"/>
                <w:color w:val="auto"/>
              </w:rPr>
              <w:t>审查内容</w:t>
            </w:r>
          </w:p>
        </w:tc>
        <w:tc>
          <w:tcPr>
            <w:tcW w:w="6694" w:type="dxa"/>
          </w:tcPr>
          <w:p w:rsidR="00A86021" w:rsidRPr="00FC342D" w:rsidRDefault="00A86021" w:rsidP="003742C2">
            <w:pPr>
              <w:jc w:val="center"/>
              <w:rPr>
                <w:rFonts w:cs="宋体"/>
                <w:color w:val="auto"/>
              </w:rPr>
            </w:pPr>
            <w:r w:rsidRPr="00FC342D">
              <w:rPr>
                <w:rFonts w:cs="宋体" w:hint="eastAsia"/>
                <w:color w:val="auto"/>
              </w:rPr>
              <w:t>审查标准和要求</w:t>
            </w:r>
          </w:p>
        </w:tc>
      </w:tr>
      <w:tr w:rsidR="00A86021" w:rsidRPr="00FC342D" w:rsidTr="003742C2">
        <w:trPr>
          <w:trHeight w:val="953"/>
        </w:trPr>
        <w:tc>
          <w:tcPr>
            <w:tcW w:w="1135" w:type="dxa"/>
            <w:vAlign w:val="center"/>
          </w:tcPr>
          <w:p w:rsidR="00A86021" w:rsidRPr="00FC342D" w:rsidRDefault="00A86021" w:rsidP="003742C2">
            <w:pPr>
              <w:rPr>
                <w:rFonts w:cs="宋体"/>
                <w:color w:val="auto"/>
              </w:rPr>
            </w:pPr>
            <w:r w:rsidRPr="00754564">
              <w:rPr>
                <w:rFonts w:hint="eastAsia"/>
                <w:b/>
                <w:color w:val="auto"/>
                <w:sz w:val="30"/>
                <w:szCs w:val="30"/>
              </w:rPr>
              <w:t>*</w:t>
            </w:r>
            <w:r w:rsidRPr="00754564">
              <w:rPr>
                <w:rFonts w:cs="宋体" w:hint="eastAsia"/>
                <w:color w:val="auto"/>
              </w:rPr>
              <w:t>0101</w:t>
            </w:r>
          </w:p>
        </w:tc>
        <w:tc>
          <w:tcPr>
            <w:tcW w:w="992" w:type="dxa"/>
            <w:vAlign w:val="center"/>
          </w:tcPr>
          <w:p w:rsidR="00A86021" w:rsidRPr="00FC342D" w:rsidRDefault="00A86021" w:rsidP="003742C2">
            <w:pPr>
              <w:jc w:val="distribute"/>
              <w:rPr>
                <w:rFonts w:cs="宋体"/>
                <w:color w:val="auto"/>
              </w:rPr>
            </w:pPr>
            <w:r w:rsidRPr="00FC342D">
              <w:rPr>
                <w:rFonts w:cs="宋体" w:hint="eastAsia"/>
                <w:color w:val="auto"/>
              </w:rPr>
              <w:t>特别事项</w:t>
            </w: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是否存在严重影响单采血浆质量和供浆者安全的事项。</w:t>
            </w:r>
          </w:p>
        </w:tc>
        <w:tc>
          <w:tcPr>
            <w:tcW w:w="6694" w:type="dxa"/>
            <w:vAlign w:val="center"/>
          </w:tcPr>
          <w:p w:rsidR="00A86021" w:rsidRPr="00D8087F" w:rsidRDefault="00A86021" w:rsidP="003742C2">
            <w:pPr>
              <w:spacing w:line="280" w:lineRule="atLeast"/>
              <w:rPr>
                <w:color w:val="auto"/>
              </w:rPr>
            </w:pPr>
            <w:r w:rsidRPr="00FC342D">
              <w:rPr>
                <w:rFonts w:hint="eastAsia"/>
                <w:color w:val="auto"/>
              </w:rPr>
              <w:t>审查组在检查中发现属于严重质量安全隐患</w:t>
            </w:r>
            <w:r>
              <w:rPr>
                <w:rFonts w:hint="eastAsia"/>
                <w:color w:val="auto"/>
              </w:rPr>
              <w:t>（</w:t>
            </w:r>
            <w:r w:rsidRPr="00C8004F">
              <w:rPr>
                <w:rFonts w:hint="eastAsia"/>
                <w:color w:val="auto"/>
              </w:rPr>
              <w:t>如存在行政处罚未结案或者其他重大安全事故未处理结束等</w:t>
            </w:r>
            <w:r>
              <w:rPr>
                <w:rFonts w:hint="eastAsia"/>
                <w:color w:val="auto"/>
              </w:rPr>
              <w:t>）</w:t>
            </w:r>
            <w:r w:rsidRPr="00C8004F">
              <w:rPr>
                <w:rFonts w:hint="eastAsia"/>
                <w:color w:val="auto"/>
              </w:rPr>
              <w:t>，</w:t>
            </w:r>
            <w:proofErr w:type="gramStart"/>
            <w:r w:rsidRPr="00C8004F">
              <w:rPr>
                <w:rFonts w:hint="eastAsia"/>
                <w:color w:val="auto"/>
              </w:rPr>
              <w:t>且下列</w:t>
            </w:r>
            <w:proofErr w:type="gramEnd"/>
            <w:r w:rsidRPr="00C8004F">
              <w:rPr>
                <w:rFonts w:hint="eastAsia"/>
                <w:color w:val="auto"/>
              </w:rPr>
              <w:t>检查项中没有明确规定的事项，须经审查组集体审议确定</w:t>
            </w:r>
          </w:p>
        </w:tc>
      </w:tr>
      <w:tr w:rsidR="00A86021" w:rsidRPr="00FC342D" w:rsidTr="003742C2">
        <w:trPr>
          <w:cantSplit/>
          <w:trHeight w:val="846"/>
        </w:trPr>
        <w:tc>
          <w:tcPr>
            <w:tcW w:w="1135" w:type="dxa"/>
            <w:vAlign w:val="center"/>
          </w:tcPr>
          <w:p w:rsidR="00A86021" w:rsidRPr="00754564" w:rsidRDefault="00A86021" w:rsidP="003742C2">
            <w:pPr>
              <w:ind w:firstLineChars="50" w:firstLine="120"/>
              <w:jc w:val="left"/>
              <w:rPr>
                <w:rFonts w:cs="宋体"/>
                <w:color w:val="auto"/>
              </w:rPr>
            </w:pPr>
            <w:r w:rsidRPr="00754564">
              <w:rPr>
                <w:rFonts w:cs="宋体" w:hint="eastAsia"/>
                <w:color w:val="auto"/>
              </w:rPr>
              <w:t>0201</w:t>
            </w:r>
          </w:p>
        </w:tc>
        <w:tc>
          <w:tcPr>
            <w:tcW w:w="992" w:type="dxa"/>
            <w:vMerge w:val="restart"/>
            <w:vAlign w:val="center"/>
          </w:tcPr>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center"/>
              <w:rPr>
                <w:rFonts w:cs="宋体"/>
                <w:bCs/>
                <w:color w:val="auto"/>
              </w:rPr>
            </w:pPr>
            <w:r w:rsidRPr="00FC342D">
              <w:rPr>
                <w:rFonts w:cs="宋体" w:hint="eastAsia"/>
                <w:bCs/>
                <w:color w:val="auto"/>
              </w:rPr>
              <w:t>第二章</w:t>
            </w:r>
          </w:p>
          <w:p w:rsidR="00A86021" w:rsidRPr="00FC342D" w:rsidRDefault="00A86021" w:rsidP="003742C2">
            <w:pPr>
              <w:rPr>
                <w:rFonts w:cs="宋体"/>
                <w:bCs/>
                <w:color w:val="auto"/>
              </w:rPr>
            </w:pPr>
          </w:p>
          <w:p w:rsidR="00A86021" w:rsidRPr="00FC342D" w:rsidRDefault="00A86021" w:rsidP="003742C2">
            <w:pPr>
              <w:rPr>
                <w:rFonts w:cs="宋体"/>
                <w:color w:val="auto"/>
              </w:rPr>
            </w:pPr>
            <w:r w:rsidRPr="00FC342D">
              <w:rPr>
                <w:rFonts w:cs="宋体" w:hint="eastAsia"/>
                <w:color w:val="auto"/>
              </w:rPr>
              <w:t>机构和人员</w:t>
            </w: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第二章</w:t>
            </w:r>
          </w:p>
          <w:p w:rsidR="00A86021" w:rsidRPr="00FC342D" w:rsidRDefault="00A86021" w:rsidP="003742C2">
            <w:pPr>
              <w:rPr>
                <w:rFonts w:cs="宋体"/>
                <w:bCs/>
                <w:color w:val="auto"/>
              </w:rPr>
            </w:pPr>
          </w:p>
          <w:p w:rsidR="00A86021" w:rsidRPr="00FC342D" w:rsidRDefault="00A86021" w:rsidP="003742C2">
            <w:pPr>
              <w:rPr>
                <w:rFonts w:cs="宋体"/>
                <w:color w:val="auto"/>
              </w:rPr>
            </w:pPr>
            <w:r w:rsidRPr="00FC342D">
              <w:rPr>
                <w:rFonts w:cs="宋体" w:hint="eastAsia"/>
                <w:color w:val="auto"/>
              </w:rPr>
              <w:t>机构和人员</w:t>
            </w: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Pr="00FC342D" w:rsidRDefault="00A86021" w:rsidP="003742C2">
            <w:pPr>
              <w:rPr>
                <w:rFonts w:cs="宋体"/>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第二章</w:t>
            </w:r>
          </w:p>
          <w:p w:rsidR="00A86021" w:rsidRPr="00FC342D" w:rsidRDefault="00A86021" w:rsidP="003742C2">
            <w:pPr>
              <w:rPr>
                <w:rFonts w:cs="宋体"/>
                <w:bCs/>
                <w:color w:val="auto"/>
              </w:rPr>
            </w:pPr>
          </w:p>
          <w:p w:rsidR="00A86021" w:rsidRPr="00FC342D" w:rsidRDefault="00A86021" w:rsidP="003742C2">
            <w:pPr>
              <w:rPr>
                <w:rFonts w:cs="宋体"/>
                <w:color w:val="auto"/>
              </w:rPr>
            </w:pPr>
            <w:r w:rsidRPr="00FC342D">
              <w:rPr>
                <w:rFonts w:cs="宋体" w:hint="eastAsia"/>
                <w:color w:val="auto"/>
              </w:rPr>
              <w:t>机构和人员</w:t>
            </w:r>
          </w:p>
        </w:tc>
        <w:tc>
          <w:tcPr>
            <w:tcW w:w="5954" w:type="dxa"/>
          </w:tcPr>
          <w:p w:rsidR="00A86021" w:rsidRPr="00FC342D" w:rsidRDefault="00A86021" w:rsidP="003742C2">
            <w:pPr>
              <w:spacing w:line="280" w:lineRule="atLeast"/>
              <w:rPr>
                <w:color w:val="auto"/>
              </w:rPr>
            </w:pPr>
            <w:r w:rsidRPr="00FC342D">
              <w:rPr>
                <w:rFonts w:hint="eastAsia"/>
                <w:color w:val="auto"/>
              </w:rPr>
              <w:lastRenderedPageBreak/>
              <w:t>是否建立与其业务相适应的组织结构，包括血源管理、体检、检验、原料血浆采集、质控、消毒和供应、包装储存、血浆及原辅材料库存管理、档案管理等。</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评价组织结构与岗位设置，必须设置满足工作需要的功能部门</w:t>
            </w:r>
          </w:p>
        </w:tc>
      </w:tr>
      <w:tr w:rsidR="00A86021" w:rsidRPr="00FC342D" w:rsidTr="003742C2">
        <w:trPr>
          <w:cantSplit/>
          <w:trHeight w:val="67"/>
        </w:trPr>
        <w:tc>
          <w:tcPr>
            <w:tcW w:w="1135" w:type="dxa"/>
            <w:vAlign w:val="center"/>
          </w:tcPr>
          <w:p w:rsidR="00A86021" w:rsidRPr="00754564" w:rsidRDefault="00A86021" w:rsidP="003742C2">
            <w:pPr>
              <w:ind w:firstLineChars="50" w:firstLine="120"/>
              <w:jc w:val="left"/>
              <w:rPr>
                <w:rFonts w:cs="宋体"/>
                <w:color w:val="auto"/>
              </w:rPr>
            </w:pPr>
            <w:r w:rsidRPr="00754564">
              <w:rPr>
                <w:rFonts w:cs="宋体" w:hint="eastAsia"/>
                <w:color w:val="auto"/>
              </w:rPr>
              <w:t>0202</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是否明确各部门、各类岗位的职责与权限，相互关系及沟通，报告和指令传递的途径。权限必须与职责相适应。</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文件应明确各部门的职责、权限以及各项指令传递途径，职责和权限应相适应</w:t>
            </w:r>
          </w:p>
        </w:tc>
      </w:tr>
      <w:tr w:rsidR="00A86021" w:rsidRPr="00FC342D" w:rsidTr="003742C2">
        <w:trPr>
          <w:cantSplit/>
          <w:trHeight w:val="67"/>
        </w:trPr>
        <w:tc>
          <w:tcPr>
            <w:tcW w:w="1135" w:type="dxa"/>
            <w:vAlign w:val="center"/>
          </w:tcPr>
          <w:p w:rsidR="00A86021" w:rsidRPr="00754564" w:rsidRDefault="00A86021" w:rsidP="003742C2">
            <w:pPr>
              <w:jc w:val="left"/>
              <w:rPr>
                <w:rFonts w:cs="宋体"/>
                <w:color w:val="auto"/>
              </w:rPr>
            </w:pPr>
            <w:r w:rsidRPr="00754564">
              <w:rPr>
                <w:rFonts w:hint="eastAsia"/>
                <w:b/>
                <w:color w:val="auto"/>
                <w:sz w:val="30"/>
                <w:szCs w:val="30"/>
              </w:rPr>
              <w:t>*</w:t>
            </w:r>
            <w:r w:rsidRPr="00754564">
              <w:rPr>
                <w:rFonts w:cs="宋体" w:hint="eastAsia"/>
                <w:color w:val="auto"/>
              </w:rPr>
              <w:t>0203</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是否配备满足工作要求的管理和技术人员。部门负责人的指定和工作职责是否有文件规定。</w:t>
            </w:r>
          </w:p>
        </w:tc>
        <w:tc>
          <w:tcPr>
            <w:tcW w:w="6694" w:type="dxa"/>
          </w:tcPr>
          <w:p w:rsidR="00A86021" w:rsidRPr="00FC342D" w:rsidRDefault="00A86021" w:rsidP="003742C2">
            <w:pPr>
              <w:spacing w:line="280" w:lineRule="atLeast"/>
              <w:rPr>
                <w:color w:val="auto"/>
              </w:rPr>
            </w:pPr>
            <w:r w:rsidRPr="00FC342D">
              <w:rPr>
                <w:rFonts w:hint="eastAsia"/>
                <w:color w:val="auto"/>
              </w:rPr>
              <w:t>具有符合资质的职工总人数不得少于15名，分工合理。部门负责人任命和工作职责应有文件规定</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jc w:val="left"/>
              <w:rPr>
                <w:rFonts w:cs="宋体"/>
                <w:color w:val="auto"/>
              </w:rPr>
            </w:pPr>
            <w:r w:rsidRPr="00FC342D">
              <w:rPr>
                <w:rFonts w:cs="宋体" w:hint="eastAsia"/>
                <w:color w:val="auto"/>
              </w:rPr>
              <w:t>0204</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具有卫生技术资格的人员，是否占职工总人数的70%以上，其中中级以上卫生技术人员是否占卫生技术人员人数的30%以上。</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符合资质的职工总人数中，卫技人员比例在70%以上，中级以上</w:t>
            </w:r>
            <w:proofErr w:type="gramStart"/>
            <w:r w:rsidRPr="00FC342D">
              <w:rPr>
                <w:rFonts w:hint="eastAsia"/>
                <w:color w:val="auto"/>
              </w:rPr>
              <w:t>技术人员占卫技</w:t>
            </w:r>
            <w:proofErr w:type="gramEnd"/>
            <w:r w:rsidRPr="00FC342D">
              <w:rPr>
                <w:rFonts w:hint="eastAsia"/>
                <w:color w:val="auto"/>
              </w:rPr>
              <w:t>人员30%以上</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jc w:val="left"/>
              <w:rPr>
                <w:rFonts w:cs="宋体"/>
                <w:color w:val="auto"/>
              </w:rPr>
            </w:pPr>
            <w:r w:rsidRPr="00FC342D">
              <w:rPr>
                <w:rFonts w:cs="宋体" w:hint="eastAsia"/>
                <w:color w:val="auto"/>
              </w:rPr>
              <w:t>0205</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是否具备相对稳定的关键及主要岗位人员，以保证质量体系的正常持续运行。</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质量、业务主管、科主任等关键岗位人员应相对稳定，人员流失比例不超过30%</w:t>
            </w:r>
          </w:p>
        </w:tc>
      </w:tr>
      <w:tr w:rsidR="00A86021" w:rsidRPr="00FC342D" w:rsidTr="003742C2">
        <w:trPr>
          <w:cantSplit/>
          <w:trHeight w:val="892"/>
        </w:trPr>
        <w:tc>
          <w:tcPr>
            <w:tcW w:w="1135" w:type="dxa"/>
            <w:vAlign w:val="center"/>
          </w:tcPr>
          <w:p w:rsidR="00A86021" w:rsidRPr="00754564" w:rsidRDefault="00A86021" w:rsidP="003742C2">
            <w:pPr>
              <w:jc w:val="left"/>
              <w:rPr>
                <w:rFonts w:cs="宋体"/>
                <w:color w:val="auto"/>
              </w:rPr>
            </w:pPr>
            <w:r>
              <w:rPr>
                <w:rFonts w:hint="eastAsia"/>
                <w:noProof/>
                <w:color w:val="auto"/>
              </w:rPr>
              <w:drawing>
                <wp:inline distT="0" distB="0" distL="0" distR="0">
                  <wp:extent cx="114300" cy="114300"/>
                  <wp:effectExtent l="0" t="0" r="0" b="0"/>
                  <wp:docPr id="209" name="图片 20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4564">
              <w:rPr>
                <w:rFonts w:cs="宋体" w:hint="eastAsia"/>
                <w:color w:val="auto"/>
              </w:rPr>
              <w:t>0206</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C8004F">
              <w:rPr>
                <w:rFonts w:hint="eastAsia"/>
                <w:color w:val="auto"/>
              </w:rPr>
              <w:t>站长（法人代表）资历是否满足本条款要求。（大学专科以上学历，中级以上技术职称，经上岗</w:t>
            </w:r>
            <w:proofErr w:type="gramStart"/>
            <w:r w:rsidRPr="00C8004F">
              <w:rPr>
                <w:rFonts w:hint="eastAsia"/>
                <w:color w:val="auto"/>
              </w:rPr>
              <w:t>证培训</w:t>
            </w:r>
            <w:proofErr w:type="gramEnd"/>
            <w:r w:rsidRPr="00C8004F">
              <w:rPr>
                <w:rFonts w:hint="eastAsia"/>
                <w:color w:val="auto"/>
              </w:rPr>
              <w:t>并考核合格，熟悉浆站业务，有一定的管理经验</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站长（法人代表）资历应符合要求，同时不得有《单采血浆站管理办法》对法人代表规定的五条禁止性条款之一</w:t>
            </w:r>
          </w:p>
        </w:tc>
      </w:tr>
      <w:tr w:rsidR="00A86021" w:rsidRPr="00FC342D" w:rsidTr="003742C2">
        <w:trPr>
          <w:cantSplit/>
          <w:trHeight w:val="67"/>
        </w:trPr>
        <w:tc>
          <w:tcPr>
            <w:tcW w:w="1135" w:type="dxa"/>
            <w:vAlign w:val="center"/>
          </w:tcPr>
          <w:p w:rsidR="00A86021" w:rsidRPr="00754564" w:rsidRDefault="00A86021" w:rsidP="003742C2">
            <w:pPr>
              <w:jc w:val="left"/>
              <w:rPr>
                <w:rFonts w:cs="宋体"/>
                <w:color w:val="auto"/>
              </w:rPr>
            </w:pPr>
            <w:r>
              <w:rPr>
                <w:rFonts w:hint="eastAsia"/>
                <w:noProof/>
                <w:color w:val="auto"/>
              </w:rPr>
              <w:lastRenderedPageBreak/>
              <w:drawing>
                <wp:inline distT="0" distB="0" distL="0" distR="0">
                  <wp:extent cx="114300" cy="114300"/>
                  <wp:effectExtent l="0" t="0" r="0" b="0"/>
                  <wp:docPr id="208" name="图片 20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4564">
              <w:rPr>
                <w:rFonts w:cs="宋体" w:hint="eastAsia"/>
                <w:color w:val="auto"/>
              </w:rPr>
              <w:t>0207</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实验室负责人是否具有高等学校医学或相关专业大学专科以上学历，5年以上血液检测实验室的工作经历，接受过血液检测实验室管理培训，能有效地组织和实施血液检测业务工作，对血液检测中有关问题能做出正确判断和处理，并能对血液检测过程、检测结果和检测结论承担全面责任。</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实验室负责人应具备相应资质，能对整个血液检测过程关键点全面了解并对检测结果进行合理解释，并承担与血液检测相关的责任</w:t>
            </w:r>
          </w:p>
        </w:tc>
      </w:tr>
      <w:tr w:rsidR="00A86021" w:rsidRPr="00FC342D" w:rsidTr="003742C2">
        <w:trPr>
          <w:cantSplit/>
          <w:trHeight w:val="1330"/>
        </w:trPr>
        <w:tc>
          <w:tcPr>
            <w:tcW w:w="1135" w:type="dxa"/>
            <w:vAlign w:val="center"/>
          </w:tcPr>
          <w:p w:rsidR="00A86021" w:rsidRPr="00754564" w:rsidRDefault="00A86021" w:rsidP="003742C2">
            <w:pPr>
              <w:jc w:val="left"/>
              <w:rPr>
                <w:rFonts w:cs="宋体"/>
                <w:color w:val="auto"/>
              </w:rPr>
            </w:pPr>
            <w:r w:rsidRPr="00754564">
              <w:rPr>
                <w:rFonts w:hint="eastAsia"/>
                <w:b/>
                <w:color w:val="auto"/>
                <w:sz w:val="30"/>
                <w:szCs w:val="30"/>
              </w:rPr>
              <w:lastRenderedPageBreak/>
              <w:t>*</w:t>
            </w:r>
            <w:r w:rsidRPr="00754564">
              <w:rPr>
                <w:rFonts w:cs="宋体" w:hint="eastAsia"/>
                <w:color w:val="auto"/>
              </w:rPr>
              <w:t>0208</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C8004F">
              <w:rPr>
                <w:rFonts w:hint="eastAsia"/>
                <w:color w:val="auto"/>
              </w:rPr>
              <w:t>新开设单采血浆站配备的人员和已经开设的单采血浆站新增加的人员是否符合单采血浆</w:t>
            </w:r>
            <w:proofErr w:type="gramStart"/>
            <w:r w:rsidRPr="00C8004F">
              <w:rPr>
                <w:rFonts w:hint="eastAsia"/>
                <w:color w:val="auto"/>
              </w:rPr>
              <w:t>站关键</w:t>
            </w:r>
            <w:proofErr w:type="gramEnd"/>
            <w:r w:rsidRPr="00C8004F">
              <w:rPr>
                <w:rFonts w:hint="eastAsia"/>
                <w:color w:val="auto"/>
              </w:rPr>
              <w:t>岗位工作人员资质要求。所有员工经岗位培训与考核合格</w:t>
            </w:r>
            <w:proofErr w:type="gramStart"/>
            <w:r w:rsidRPr="00C8004F">
              <w:rPr>
                <w:rFonts w:hint="eastAsia"/>
                <w:color w:val="auto"/>
              </w:rPr>
              <w:t>”</w:t>
            </w:r>
            <w:proofErr w:type="gramEnd"/>
          </w:p>
        </w:tc>
        <w:tc>
          <w:tcPr>
            <w:tcW w:w="6694" w:type="dxa"/>
            <w:vAlign w:val="center"/>
          </w:tcPr>
          <w:p w:rsidR="00A86021" w:rsidRPr="00FC342D" w:rsidRDefault="00A86021" w:rsidP="003742C2">
            <w:pPr>
              <w:spacing w:line="280" w:lineRule="atLeast"/>
              <w:rPr>
                <w:color w:val="auto"/>
              </w:rPr>
            </w:pPr>
            <w:r w:rsidRPr="00FC342D">
              <w:rPr>
                <w:rFonts w:hint="eastAsia"/>
                <w:color w:val="auto"/>
              </w:rPr>
              <w:t>新设浆站人员应全部满足任职的资质要求。已设浆站新进人员必须符合关键岗位人员资质要求；所有员工必须取得采供血机构岗位培训合格证书后才能独立上岗</w:t>
            </w:r>
          </w:p>
        </w:tc>
      </w:tr>
      <w:tr w:rsidR="00A86021" w:rsidRPr="00FC342D" w:rsidTr="003742C2">
        <w:trPr>
          <w:cantSplit/>
          <w:trHeight w:val="1612"/>
        </w:trPr>
        <w:tc>
          <w:tcPr>
            <w:tcW w:w="1135" w:type="dxa"/>
            <w:tcBorders>
              <w:top w:val="single" w:sz="4" w:space="0" w:color="auto"/>
              <w:left w:val="single" w:sz="4" w:space="0" w:color="auto"/>
              <w:bottom w:val="single" w:sz="4" w:space="0" w:color="auto"/>
              <w:right w:val="single" w:sz="4" w:space="0" w:color="auto"/>
            </w:tcBorders>
            <w:vAlign w:val="center"/>
          </w:tcPr>
          <w:p w:rsidR="00A86021" w:rsidRPr="00FC342D" w:rsidRDefault="00A86021" w:rsidP="003742C2">
            <w:pPr>
              <w:ind w:firstLineChars="50" w:firstLine="120"/>
              <w:rPr>
                <w:color w:val="auto"/>
              </w:rPr>
            </w:pPr>
            <w:r w:rsidRPr="00FC342D">
              <w:rPr>
                <w:rFonts w:cs="宋体" w:hint="eastAsia"/>
                <w:color w:val="auto"/>
              </w:rPr>
              <w:t>0209</w:t>
            </w:r>
          </w:p>
        </w:tc>
        <w:tc>
          <w:tcPr>
            <w:tcW w:w="992" w:type="dxa"/>
            <w:vMerge/>
            <w:tcBorders>
              <w:left w:val="single" w:sz="4" w:space="0" w:color="auto"/>
            </w:tcBorders>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除了新参加工作的人员外，技术人员是否均具有相关专业初级以上技术职务任职资格，并经过专业技术培训，掌握单采血浆站质量管理基本原理，具有基础理论知识和实际操作技能，能够胜任所分配的工作。</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在职技术人员必须具备相关专业初级以上技术职务任职资格，并经过质量管理规范培训，掌握质量管理基础理论知识和实际操作技能</w:t>
            </w:r>
          </w:p>
        </w:tc>
      </w:tr>
      <w:tr w:rsidR="00A86021" w:rsidRPr="00FC342D" w:rsidTr="003742C2">
        <w:trPr>
          <w:cantSplit/>
          <w:trHeight w:val="67"/>
        </w:trPr>
        <w:tc>
          <w:tcPr>
            <w:tcW w:w="1135" w:type="dxa"/>
            <w:tcBorders>
              <w:top w:val="single" w:sz="4" w:space="0" w:color="auto"/>
            </w:tcBorders>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207" name="图片 20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0210</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有专人分别负责血浆采集的业务和质量管理工作。业务和质量负责人是否具有医学或者相关专业大学专科以上学历，经过相关业务和质量培训，具备业务管理和质量管理的专业知识和实践经验，是否经法定代表人授权，分别承担业务管理和质量管理。</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业务和质量负责人学历、培训、专业知识和实践经验应满足岗位要求，具备独立行使职权能力，并经法定代表人授权</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0211</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业务和质量负责人不得相互兼任。业务或质量负责人缺席时，是否指定适当的人员代行其职能。</w:t>
            </w:r>
          </w:p>
        </w:tc>
        <w:tc>
          <w:tcPr>
            <w:tcW w:w="6694" w:type="dxa"/>
          </w:tcPr>
          <w:p w:rsidR="00A86021" w:rsidRPr="00FC342D" w:rsidRDefault="00A86021" w:rsidP="003742C2">
            <w:pPr>
              <w:spacing w:line="280" w:lineRule="atLeast"/>
              <w:rPr>
                <w:color w:val="auto"/>
              </w:rPr>
            </w:pPr>
            <w:r w:rsidRPr="00FC342D">
              <w:rPr>
                <w:rFonts w:hint="eastAsia"/>
                <w:color w:val="auto"/>
              </w:rPr>
              <w:t>文件应规定业务和质量主管不得互相兼任，业务、质量主管缺席时须有代行人员，规定代行职责的授权方式和记录，代行人员须有履行职责记录</w:t>
            </w:r>
          </w:p>
        </w:tc>
      </w:tr>
      <w:tr w:rsidR="00A86021" w:rsidRPr="00FC342D" w:rsidTr="003742C2">
        <w:trPr>
          <w:cantSplit/>
          <w:trHeight w:val="1604"/>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0212</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制订继续教育和培训计划，保证员工得到持续有效的教育和培训。培训内容包括血液管理法律、法规、规章、制度以及质量规范、岗位职责和技术知识方面的更新等。每次培训均应有记录，凡参加培训人员应签名并存档。</w:t>
            </w:r>
          </w:p>
        </w:tc>
        <w:tc>
          <w:tcPr>
            <w:tcW w:w="6694" w:type="dxa"/>
            <w:vAlign w:val="center"/>
          </w:tcPr>
          <w:p w:rsidR="00A86021" w:rsidRPr="00FC342D" w:rsidRDefault="00A86021" w:rsidP="003742C2">
            <w:pPr>
              <w:spacing w:line="280" w:lineRule="atLeast"/>
              <w:rPr>
                <w:color w:val="auto"/>
              </w:rPr>
            </w:pPr>
            <w:r w:rsidRPr="00C8004F">
              <w:rPr>
                <w:rFonts w:hint="eastAsia"/>
                <w:color w:val="auto"/>
              </w:rPr>
              <w:t>体系文件应明确培训负责部门、培训实施、培训者和培训评估者的评估标准、培训评估方式、结果和结论，以及未达到培训预期要求时所采取的措施。培训记录应包括参会人员签名、培训和评估方式、结论等，培训内容应满足规范要求</w:t>
            </w:r>
          </w:p>
        </w:tc>
      </w:tr>
      <w:tr w:rsidR="00A86021" w:rsidRPr="00FC342D" w:rsidTr="003742C2">
        <w:trPr>
          <w:cantSplit/>
          <w:trHeight w:val="681"/>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206" name="图片 20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0213</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是否保证员工每人每年接受不少于75学时的岗位继续教育。</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培训计划和实施记录应能保证所有员工累计满75学时</w:t>
            </w:r>
          </w:p>
        </w:tc>
      </w:tr>
      <w:tr w:rsidR="00A86021" w:rsidRPr="00FC342D" w:rsidTr="003742C2">
        <w:trPr>
          <w:cantSplit/>
          <w:trHeight w:val="984"/>
        </w:trPr>
        <w:tc>
          <w:tcPr>
            <w:tcW w:w="1135" w:type="dxa"/>
            <w:vAlign w:val="center"/>
          </w:tcPr>
          <w:p w:rsidR="00A86021" w:rsidRPr="00FC342D" w:rsidRDefault="00A86021" w:rsidP="003742C2">
            <w:pPr>
              <w:ind w:firstLineChars="50" w:firstLine="120"/>
              <w:rPr>
                <w:color w:val="auto"/>
              </w:rPr>
            </w:pPr>
            <w:r>
              <w:rPr>
                <w:rFonts w:hint="eastAsia"/>
                <w:noProof/>
                <w:color w:val="auto"/>
              </w:rPr>
              <w:drawing>
                <wp:inline distT="0" distB="0" distL="0" distR="0">
                  <wp:extent cx="114300" cy="114300"/>
                  <wp:effectExtent l="0" t="0" r="0" b="0"/>
                  <wp:docPr id="205" name="图片 20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 xml:space="preserve">0214                          </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血液检测人员是否接受职业道德规范、签名的工作程序以及法律责任、岗位职责相关文件和实践技能的培训，经过评估表明能够胜任血液检测工作，保证血液检测结果的真实性、可靠性和保密性。是否登记和保存员工的签名，并定期更新以及将先前的记录存档。</w:t>
            </w:r>
          </w:p>
        </w:tc>
        <w:tc>
          <w:tcPr>
            <w:tcW w:w="6694" w:type="dxa"/>
            <w:vAlign w:val="center"/>
          </w:tcPr>
          <w:p w:rsidR="00A86021" w:rsidRPr="00FC342D" w:rsidRDefault="00A86021" w:rsidP="003742C2">
            <w:pPr>
              <w:spacing w:line="280" w:lineRule="atLeast"/>
              <w:rPr>
                <w:color w:val="auto"/>
              </w:rPr>
            </w:pPr>
            <w:r w:rsidRPr="00C8004F">
              <w:rPr>
                <w:rFonts w:hint="eastAsia"/>
                <w:color w:val="auto"/>
              </w:rPr>
              <w:t>培训内容应包括职业道德、安全卫生、签名的法律责任、岗位职责等以及实践技能培训，并经过评估合格。其中职业道德、安全</w:t>
            </w:r>
            <w:proofErr w:type="gramStart"/>
            <w:r w:rsidRPr="00C8004F">
              <w:rPr>
                <w:rFonts w:hint="eastAsia"/>
                <w:color w:val="auto"/>
              </w:rPr>
              <w:t>卫生每年</w:t>
            </w:r>
            <w:proofErr w:type="gramEnd"/>
            <w:r w:rsidRPr="00C8004F">
              <w:rPr>
                <w:rFonts w:hint="eastAsia"/>
                <w:color w:val="auto"/>
              </w:rPr>
              <w:t>至少一次，其它培训内容应在岗前培训。应登记和保持员工的签名存档并定期更新</w:t>
            </w:r>
          </w:p>
        </w:tc>
      </w:tr>
      <w:tr w:rsidR="00A86021" w:rsidRPr="00FC342D" w:rsidTr="003742C2">
        <w:trPr>
          <w:cantSplit/>
          <w:trHeight w:val="12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204" name="图片 20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0215</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员工健康档案，每年对员工进行一次经血传播病原体感染情况的检测。是否对乙型肝炎病毒表面抗体阴性的员工免费提供乙型肝炎病毒疫苗免疫接种。是否有传染病现患者和经血传播疾病病原体携带者，从事体检、采集、检验、质控、消毒和供应等业务工作。</w:t>
            </w:r>
          </w:p>
        </w:tc>
        <w:tc>
          <w:tcPr>
            <w:tcW w:w="6694" w:type="dxa"/>
          </w:tcPr>
          <w:p w:rsidR="00A86021" w:rsidRPr="00FC342D" w:rsidRDefault="00A86021" w:rsidP="003742C2">
            <w:pPr>
              <w:spacing w:line="280" w:lineRule="atLeast"/>
              <w:jc w:val="center"/>
              <w:rPr>
                <w:color w:val="auto"/>
              </w:rPr>
            </w:pPr>
            <w:r w:rsidRPr="00FC342D">
              <w:rPr>
                <w:rFonts w:hint="eastAsia"/>
                <w:color w:val="auto"/>
              </w:rPr>
              <w:t>文件应规定对员工定期进行健康体检，对乙型肝炎病毒表面抗体阴性的员工应在知情同意的情况下免费接种乙肝疫苗。患有传染病或经血传播疾病病原体携带者不得从事血浆采集供应等业务工作</w:t>
            </w:r>
          </w:p>
        </w:tc>
      </w:tr>
      <w:tr w:rsidR="00A86021" w:rsidRPr="00FC342D" w:rsidTr="003742C2">
        <w:trPr>
          <w:cantSplit/>
          <w:trHeight w:val="1233"/>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203" name="图片 20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0301</w:t>
            </w:r>
          </w:p>
        </w:tc>
        <w:tc>
          <w:tcPr>
            <w:tcW w:w="992" w:type="dxa"/>
            <w:vMerge w:val="restart"/>
            <w:vAlign w:val="center"/>
          </w:tcPr>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center"/>
              <w:rPr>
                <w:rFonts w:cs="宋体"/>
                <w:bCs/>
                <w:color w:val="auto"/>
              </w:rPr>
            </w:pPr>
            <w:r w:rsidRPr="00FC342D">
              <w:rPr>
                <w:rFonts w:cs="宋体" w:hint="eastAsia"/>
                <w:bCs/>
                <w:color w:val="auto"/>
              </w:rPr>
              <w:t>第三章</w:t>
            </w:r>
          </w:p>
          <w:p w:rsidR="00A86021" w:rsidRPr="00FC342D"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房屋与设施</w:t>
            </w: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jc w:val="center"/>
              <w:rPr>
                <w:rFonts w:cs="宋体"/>
                <w:bCs/>
                <w:color w:val="auto"/>
              </w:rPr>
            </w:pPr>
            <w:r w:rsidRPr="00FC342D">
              <w:rPr>
                <w:rFonts w:cs="宋体" w:hint="eastAsia"/>
                <w:bCs/>
                <w:color w:val="auto"/>
              </w:rPr>
              <w:t>第三章</w:t>
            </w:r>
          </w:p>
          <w:p w:rsidR="00A86021" w:rsidRPr="00FC342D"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房屋与设施</w:t>
            </w:r>
          </w:p>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lastRenderedPageBreak/>
              <w:t>单采血浆</w:t>
            </w:r>
            <w:proofErr w:type="gramStart"/>
            <w:r w:rsidRPr="00FC342D">
              <w:rPr>
                <w:rFonts w:hint="eastAsia"/>
                <w:color w:val="auto"/>
              </w:rPr>
              <w:t>站是否</w:t>
            </w:r>
            <w:proofErr w:type="gramEnd"/>
            <w:r w:rsidRPr="00FC342D">
              <w:rPr>
                <w:rFonts w:hint="eastAsia"/>
                <w:color w:val="auto"/>
              </w:rPr>
              <w:t>远离严重污染源，内外环境整洁。原料血浆采集、检验、辅助、行政和生活区的总体布局应合理，不得互相妨碍。</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单采血浆站周围应无严重污染源，整洁卫生，选址建造有环保部门的批文。浆站内部各个功能区相对独立，业务区和生活区不互相干扰</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0302</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房屋布局是否按采集原料血浆的流程合理设置。业务工作区的控制区与非控制区是否有明显警示标识。</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房屋布局应按工作流程合理布置，分区标识清楚，业务区内不同区域有明显的警示标识</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0303</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是否分别设置工作人员和供血浆者通道；流向合理，避免交叉。</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两类通道标识清楚，流向合理，不得交叉</w:t>
            </w:r>
          </w:p>
        </w:tc>
      </w:tr>
      <w:tr w:rsidR="00A86021" w:rsidRPr="00FC342D" w:rsidTr="003742C2">
        <w:trPr>
          <w:cantSplit/>
          <w:trHeight w:val="875"/>
        </w:trPr>
        <w:tc>
          <w:tcPr>
            <w:tcW w:w="1135" w:type="dxa"/>
            <w:vAlign w:val="center"/>
          </w:tcPr>
          <w:p w:rsidR="00A86021" w:rsidRPr="00FC342D" w:rsidRDefault="00A86021" w:rsidP="003742C2">
            <w:pPr>
              <w:ind w:firstLineChars="50" w:firstLine="151"/>
              <w:rPr>
                <w:rFonts w:cs="宋体"/>
                <w:color w:val="auto"/>
              </w:rPr>
            </w:pPr>
            <w:r w:rsidRPr="00754564">
              <w:rPr>
                <w:rFonts w:hint="eastAsia"/>
                <w:b/>
                <w:color w:val="auto"/>
                <w:sz w:val="30"/>
                <w:szCs w:val="30"/>
              </w:rPr>
              <w:lastRenderedPageBreak/>
              <w:t>*</w:t>
            </w:r>
            <w:r w:rsidRPr="00FC342D">
              <w:rPr>
                <w:rFonts w:cs="宋体" w:hint="eastAsia"/>
                <w:color w:val="auto"/>
              </w:rPr>
              <w:t>0304</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原料血浆储存的低温冷库容积是否与原料血浆采集规模相适应，最低制冷能力达到</w:t>
            </w:r>
            <w:smartTag w:uri="urn:schemas-microsoft-com:office:smarttags" w:element="chmetcnv">
              <w:smartTagPr>
                <w:attr w:name="UnitName" w:val="℃"/>
                <w:attr w:name="SourceValue" w:val="35"/>
                <w:attr w:name="HasSpace" w:val="False"/>
                <w:attr w:name="Negative" w:val="True"/>
                <w:attr w:name="NumberType" w:val="1"/>
                <w:attr w:name="TCSC" w:val="0"/>
              </w:smartTagPr>
              <w:r w:rsidRPr="00FC342D">
                <w:rPr>
                  <w:rFonts w:hint="eastAsia"/>
                  <w:color w:val="auto"/>
                </w:rPr>
                <w:t>-35℃</w:t>
              </w:r>
            </w:smartTag>
            <w:r w:rsidRPr="00FC342D">
              <w:rPr>
                <w:rFonts w:hint="eastAsia"/>
                <w:color w:val="auto"/>
              </w:rPr>
              <w:t>以下。</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低温冷库的最低制冷能力达到</w:t>
            </w:r>
            <w:smartTag w:uri="urn:schemas-microsoft-com:office:smarttags" w:element="chmetcnv">
              <w:smartTagPr>
                <w:attr w:name="UnitName" w:val="℃"/>
                <w:attr w:name="SourceValue" w:val="35"/>
                <w:attr w:name="HasSpace" w:val="False"/>
                <w:attr w:name="Negative" w:val="True"/>
                <w:attr w:name="NumberType" w:val="1"/>
                <w:attr w:name="TCSC" w:val="0"/>
              </w:smartTagPr>
              <w:r w:rsidRPr="00FC342D">
                <w:rPr>
                  <w:rFonts w:hint="eastAsia"/>
                  <w:color w:val="auto"/>
                </w:rPr>
                <w:t>-35℃</w:t>
              </w:r>
            </w:smartTag>
            <w:r w:rsidRPr="00FC342D">
              <w:rPr>
                <w:rFonts w:hint="eastAsia"/>
                <w:color w:val="auto"/>
              </w:rPr>
              <w:t>以下，有温度监控记录</w:t>
            </w:r>
          </w:p>
        </w:tc>
      </w:tr>
      <w:tr w:rsidR="00A86021" w:rsidRPr="00FC342D" w:rsidTr="003742C2">
        <w:trPr>
          <w:cantSplit/>
          <w:trHeight w:val="980"/>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202" name="图片 20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hint="eastAsia"/>
                <w:color w:val="auto"/>
              </w:rPr>
              <w:t>0305</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供血浆者体检区、原料血浆采集区、物料储存区有足够的空间，保证对供血浆者进行保密性征询和正确规范体检，有足够空间进行血浆采集和物料储存。</w:t>
            </w:r>
          </w:p>
        </w:tc>
        <w:tc>
          <w:tcPr>
            <w:tcW w:w="6694" w:type="dxa"/>
            <w:vAlign w:val="center"/>
          </w:tcPr>
          <w:p w:rsidR="00A86021" w:rsidRPr="00FC342D" w:rsidRDefault="00A86021" w:rsidP="003742C2">
            <w:pPr>
              <w:spacing w:line="280" w:lineRule="atLeast"/>
              <w:rPr>
                <w:color w:val="auto"/>
              </w:rPr>
            </w:pPr>
            <w:r w:rsidRPr="00C8004F">
              <w:rPr>
                <w:rFonts w:hint="eastAsia"/>
                <w:color w:val="auto"/>
              </w:rPr>
              <w:t>各区域面积和空间适中，满足对供血浆者保密性征询和正确规范体检的要求</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0306</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原料血浆采集、检验区的地面和墙面无裂缝、无孔、光洁、防滑，易清洁消毒。不能使用木制材料。</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血浆采集、检验区的地面和墙面应易于清洁消毒，地面和墙面不得使用木质材料</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201" name="图片 20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0307</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原料血浆采集区和供血浆者休息区分开，保证供血浆者得到适当的休息。</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应分别设置血浆采集区和供血浆者休息区，面积能满足供血浆者休息需要</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0308</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各工作科室是否有足够的照明设施、适宜的温度、湿度和通风设施。库房是否有防潮设施；原料血浆采集区是否有防止昆虫和其他动物进入的设施。</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各工作区域应有良好的照明和通风设施，有温湿度控制措施，原料血浆采集区应有纱门纱窗和防鼠设施；库房有防潮设施，防止物品霉变</w:t>
            </w:r>
          </w:p>
        </w:tc>
      </w:tr>
      <w:tr w:rsidR="00A86021" w:rsidRPr="00FC342D" w:rsidTr="003742C2">
        <w:trPr>
          <w:cantSplit/>
          <w:trHeight w:val="67"/>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0309</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采用非成套耗材组装时是否在万级背景下局部百级进行。房间洁净区是否有不易清洁的部位。</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使用非成套耗材的浆站应有局部百级的净化房间装配耗材，房间应定期进行细菌感染的监测</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0310</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原料血浆储存区域是否有安全设施，防止原料血浆非授权的挪动和使用。</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浆库应专人保管，有安全保护设施,无关人员不得进入</w:t>
            </w:r>
          </w:p>
        </w:tc>
      </w:tr>
      <w:tr w:rsidR="00A86021" w:rsidRPr="00FC342D" w:rsidTr="003742C2">
        <w:trPr>
          <w:cantSplit/>
          <w:trHeight w:val="715"/>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0311</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是否有双路供电或安全有效的应急供电设施。</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应有双路供电或发电机组，保证应急正常使用，有发电机组的操作规程和使用记录</w:t>
            </w:r>
          </w:p>
        </w:tc>
      </w:tr>
      <w:tr w:rsidR="00A86021" w:rsidRPr="00FC342D" w:rsidTr="003742C2">
        <w:trPr>
          <w:cantSplit/>
          <w:trHeight w:val="889"/>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23825"/>
                  <wp:effectExtent l="0" t="0" r="0" b="9525"/>
                  <wp:docPr id="200" name="图片 20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C342D">
              <w:rPr>
                <w:rFonts w:cs="宋体" w:hint="eastAsia"/>
                <w:color w:val="auto"/>
              </w:rPr>
              <w:t>0312</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安全、消防、污水处理、医疗废物处理等设施是否符合国家的有关规定。</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具有消防验收合格证明、污水处理设施和环保部门验收合格证明，医疗废物分类收集，集中处理，不具备集中处置的单位，处理方式应取得环保部门批准，记录齐全</w:t>
            </w:r>
          </w:p>
        </w:tc>
      </w:tr>
      <w:tr w:rsidR="00A86021" w:rsidRPr="00FC342D" w:rsidTr="003742C2">
        <w:trPr>
          <w:cantSplit/>
          <w:trHeight w:val="1411"/>
        </w:trPr>
        <w:tc>
          <w:tcPr>
            <w:tcW w:w="1135" w:type="dxa"/>
            <w:vAlign w:val="center"/>
          </w:tcPr>
          <w:p w:rsidR="00A86021" w:rsidRPr="00FC342D" w:rsidRDefault="00A86021" w:rsidP="003742C2">
            <w:pPr>
              <w:ind w:firstLineChars="50" w:firstLine="151"/>
              <w:rPr>
                <w:rFonts w:cs="宋体"/>
                <w:color w:val="auto"/>
              </w:rPr>
            </w:pPr>
            <w:r w:rsidRPr="00754564">
              <w:rPr>
                <w:rFonts w:hint="eastAsia"/>
                <w:b/>
                <w:color w:val="auto"/>
                <w:sz w:val="30"/>
                <w:szCs w:val="30"/>
              </w:rPr>
              <w:lastRenderedPageBreak/>
              <w:t>*</w:t>
            </w:r>
            <w:r w:rsidRPr="00FC342D">
              <w:rPr>
                <w:rFonts w:cs="宋体" w:hint="eastAsia"/>
                <w:color w:val="auto"/>
              </w:rPr>
              <w:t>0401</w:t>
            </w:r>
          </w:p>
        </w:tc>
        <w:tc>
          <w:tcPr>
            <w:tcW w:w="992" w:type="dxa"/>
            <w:vMerge w:val="restart"/>
            <w:vAlign w:val="center"/>
          </w:tcPr>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center"/>
              <w:rPr>
                <w:rFonts w:cs="宋体"/>
                <w:bCs/>
                <w:color w:val="auto"/>
              </w:rPr>
            </w:pPr>
          </w:p>
          <w:p w:rsidR="00A86021" w:rsidRPr="00FC342D" w:rsidRDefault="00A86021" w:rsidP="003742C2">
            <w:pPr>
              <w:jc w:val="center"/>
              <w:rPr>
                <w:rFonts w:cs="宋体"/>
                <w:bCs/>
                <w:color w:val="auto"/>
              </w:rPr>
            </w:pPr>
            <w:r w:rsidRPr="00FC342D">
              <w:rPr>
                <w:rFonts w:cs="宋体" w:hint="eastAsia"/>
                <w:bCs/>
                <w:color w:val="auto"/>
              </w:rPr>
              <w:t>第四章</w:t>
            </w:r>
          </w:p>
          <w:p w:rsidR="00A86021" w:rsidRPr="00FC342D"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仪器与设备</w:t>
            </w: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仪器、设备的配置是否能满足单采血浆站业务工作的需要。设备的选择、安装应符合采集原料血浆的要求，易于清洗、消毒，便于操作、维修和保养，并能防止差错和减少污染。</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应满足《单采血浆站基本标准》中规定具备的基本设备，且设备、备用设备的数量和性能应能满足工作量需求</w:t>
            </w:r>
          </w:p>
        </w:tc>
      </w:tr>
      <w:tr w:rsidR="00A86021" w:rsidRPr="00FC342D" w:rsidTr="003742C2">
        <w:trPr>
          <w:cantSplit/>
          <w:trHeight w:val="836"/>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0402</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使用的仪器、设备是否符合国家相关标准，生产商和供应商是否具有相应资质。仪器设备所需耗材市场是否容易购买。</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应具备仪器、设备出厂的合格证明，生产商和供应商具有相应的资质证明</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23825"/>
                  <wp:effectExtent l="0" t="0" r="0" b="9525"/>
                  <wp:docPr id="199" name="图片 19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C342D">
              <w:rPr>
                <w:rFonts w:cs="宋体" w:hint="eastAsia"/>
                <w:color w:val="auto"/>
              </w:rPr>
              <w:t>0403</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仪器、设备是否有明显的状态标识；计量器具是否有明显的定期检定合格标识。不合格设备是否有明显标示或搬离工作区域。仪器、设备是否有使用、维护保养、维修记录，并由专人管理。</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设备应具有惟一性标签标识、明显的状态标识、计量器具应由计量检定部门定期检定，能提供相关证书，有明显的检定合格标识，标示下次检定日期。不合格设备应搬离工作区域，未移出或移出前应有明显标识；所有仪器设备应有使用、维护和校准、维修记录；所有设备应有专人管理</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color w:val="auto"/>
              </w:rPr>
            </w:pPr>
            <w:r w:rsidRPr="00FC342D">
              <w:rPr>
                <w:rFonts w:hint="eastAsia"/>
                <w:color w:val="auto"/>
              </w:rPr>
              <w:t>0404</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用于供血浆者体检和采集、检验原料血浆的仪器、仪表、量具等的使用范围、准确度和精密度是否符合相应的要求。在使用前是否检查设备的满足使用要求。</w:t>
            </w:r>
          </w:p>
        </w:tc>
        <w:tc>
          <w:tcPr>
            <w:tcW w:w="6694" w:type="dxa"/>
            <w:vAlign w:val="center"/>
          </w:tcPr>
          <w:p w:rsidR="00A86021" w:rsidRPr="00FC342D" w:rsidRDefault="00A86021" w:rsidP="003742C2">
            <w:pPr>
              <w:widowControl/>
              <w:spacing w:line="280" w:lineRule="atLeast"/>
              <w:jc w:val="left"/>
              <w:rPr>
                <w:color w:val="auto"/>
              </w:rPr>
            </w:pPr>
            <w:r w:rsidRPr="00FC342D">
              <w:rPr>
                <w:rFonts w:hint="eastAsia"/>
                <w:color w:val="auto"/>
              </w:rPr>
              <w:t>所有使用的仪器设备的使用范围、准确度和精密度应满足工作要求，应具备明显的合格标识，并定期校验。校验后的设备应有校验标签及有效期，显示校验设备的准确性和可追朔性；在使用仪器设备前，应检查设备的检定或校准标识和状态标识等，不得使用不符合要求的设备</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0405</w:t>
            </w:r>
          </w:p>
        </w:tc>
        <w:tc>
          <w:tcPr>
            <w:tcW w:w="992" w:type="dxa"/>
            <w:vMerge/>
          </w:tcPr>
          <w:p w:rsidR="00A86021" w:rsidRPr="00FC342D" w:rsidRDefault="00A86021" w:rsidP="003742C2">
            <w:pPr>
              <w:rPr>
                <w:rFonts w:cs="宋体"/>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有特殊要求的仪器、设备，是否放置于专门区域，并配备防止静电、震动、潮湿或其他相关因素影响的设施。</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有特殊要求的设备应该满足要求放置，如放置分析天平的台面应平稳、微机房应防止静电、震动、潮湿</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23825"/>
                  <wp:effectExtent l="0" t="0" r="0" b="9525"/>
                  <wp:docPr id="198" name="图片 19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C342D">
              <w:rPr>
                <w:rFonts w:cs="宋体" w:hint="eastAsia"/>
                <w:color w:val="auto"/>
              </w:rPr>
              <w:t>0406</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需要温度控制的仪器、设备是否配备温度记录装置，储存原料血浆的低温冷库是否有自动连续温度记录装置和温度失控报警装置，并有专人记录。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恒温设备应安装自动连续温度记录装置或有专人监控和记录温度；储存原料血浆的设备应具备温度报警装置并能正常使用，发生温度失控报警应有相应的处理记录</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23825"/>
                  <wp:effectExtent l="0" t="0" r="0" b="9525"/>
                  <wp:docPr id="197" name="图片 19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C342D">
              <w:rPr>
                <w:rFonts w:cs="宋体" w:hint="eastAsia"/>
                <w:color w:val="auto"/>
              </w:rPr>
              <w:t>0407</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单采血浆站是否配备速冻机或</w:t>
            </w:r>
            <w:smartTag w:uri="urn:schemas-microsoft-com:office:smarttags" w:element="chmetcnv">
              <w:smartTagPr>
                <w:attr w:name="UnitName" w:val="℃"/>
                <w:attr w:name="SourceValue" w:val="70"/>
                <w:attr w:name="HasSpace" w:val="False"/>
                <w:attr w:name="Negative" w:val="True"/>
                <w:attr w:name="NumberType" w:val="1"/>
                <w:attr w:name="TCSC" w:val="0"/>
              </w:smartTagPr>
              <w:r w:rsidRPr="00FC342D">
                <w:rPr>
                  <w:rFonts w:hint="eastAsia"/>
                  <w:color w:val="auto"/>
                </w:rPr>
                <w:t>-70℃</w:t>
              </w:r>
            </w:smartTag>
            <w:r w:rsidRPr="00FC342D">
              <w:rPr>
                <w:rFonts w:hint="eastAsia"/>
                <w:color w:val="auto"/>
              </w:rPr>
              <w:t>以下低温冰箱。</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速冻设备应满足最大单日采浆量的需求。速冻设备的放置场所应与血浆采集、速冻、贴签、包装冷藏流程相一致</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0408</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原料血浆袋条形码使用前是否确认有关信息准确、可靠，条形码读数器是否定期检查并记录结果。</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应对条形码读数器定期检测，保证准确读出条形码并有检测记录，血浆标签上条形码应能完整表达献浆者的有关信息</w:t>
            </w:r>
          </w:p>
        </w:tc>
      </w:tr>
      <w:tr w:rsidR="00A86021" w:rsidRPr="00FC342D" w:rsidTr="003742C2">
        <w:trPr>
          <w:cantSplit/>
          <w:trHeight w:val="1061"/>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0501</w:t>
            </w:r>
          </w:p>
        </w:tc>
        <w:tc>
          <w:tcPr>
            <w:tcW w:w="992" w:type="dxa"/>
            <w:vMerge w:val="restart"/>
            <w:vAlign w:val="center"/>
          </w:tcPr>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第五章</w:t>
            </w: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物料</w:t>
            </w: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color w:val="auto"/>
              </w:rPr>
            </w:pPr>
          </w:p>
          <w:p w:rsidR="00A86021"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是否建立和实施物料管理程序，包括生产商和供应商资质评估，试剂与材料的评估、选购、确认、保存、使用、监控以及库存管理。</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文件应对物料生产商、供应商具备的资质评估作出规定，对试剂与材料的评估、选购、确认、保存、使用、监控及库存管理作出明确规定</w:t>
            </w:r>
          </w:p>
        </w:tc>
      </w:tr>
      <w:tr w:rsidR="00A86021" w:rsidRPr="00FC342D" w:rsidTr="003742C2">
        <w:trPr>
          <w:cantSplit/>
          <w:trHeight w:val="926"/>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0502</w:t>
            </w:r>
          </w:p>
        </w:tc>
        <w:tc>
          <w:tcPr>
            <w:tcW w:w="992" w:type="dxa"/>
            <w:vMerge/>
            <w:vAlign w:val="center"/>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采集原料血浆使用的物料是否符合国家相关标准，不得对供浆者健康和血浆质量产生不良影响。</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所有物料应符合国家相关标准，在有效期内使用，不得使用来路不明的物料</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23825"/>
                  <wp:effectExtent l="0" t="0" r="0" b="9525"/>
                  <wp:docPr id="196" name="图片 19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C342D">
              <w:rPr>
                <w:rFonts w:cs="宋体" w:hint="eastAsia"/>
                <w:color w:val="auto"/>
              </w:rPr>
              <w:t>0503</w:t>
            </w:r>
          </w:p>
        </w:tc>
        <w:tc>
          <w:tcPr>
            <w:tcW w:w="992" w:type="dxa"/>
            <w:vMerge/>
            <w:vAlign w:val="center"/>
          </w:tcPr>
          <w:p w:rsidR="00A86021" w:rsidRPr="00FC342D" w:rsidRDefault="00A86021" w:rsidP="003742C2">
            <w:pPr>
              <w:jc w:val="cente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对重要物料是否进行评估，评估内容至少包括生产商和供应商资质、生产能力、产品性能和产品质量标准、外部服务质量等。（一年一次）</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对重要物料至少一年一次评估，评估内容必须齐全。使用物料的生产商和供应商应具有国家法律法规所规定的相应资质（三证），试剂还应有GMP证书和注册表等</w:t>
            </w:r>
          </w:p>
        </w:tc>
      </w:tr>
      <w:tr w:rsidR="00A86021" w:rsidRPr="00FC342D" w:rsidTr="003742C2">
        <w:trPr>
          <w:cantSplit/>
          <w:trHeight w:val="94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0504</w:t>
            </w:r>
          </w:p>
        </w:tc>
        <w:tc>
          <w:tcPr>
            <w:tcW w:w="992" w:type="dxa"/>
            <w:vMerge/>
            <w:vAlign w:val="center"/>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对采集原料血浆所用物料的购入、储存、检定、发放、使用有记录，内容包括购入物料的生产厂家、名称、数量、批号、有效期，购入、发放、使用等日期。</w:t>
            </w:r>
          </w:p>
        </w:tc>
        <w:tc>
          <w:tcPr>
            <w:tcW w:w="6694" w:type="dxa"/>
            <w:vAlign w:val="center"/>
          </w:tcPr>
          <w:p w:rsidR="00A86021" w:rsidRPr="00FC342D" w:rsidRDefault="00A86021" w:rsidP="003742C2">
            <w:pPr>
              <w:spacing w:line="280" w:lineRule="atLeast"/>
              <w:rPr>
                <w:color w:val="auto"/>
              </w:rPr>
            </w:pPr>
            <w:r w:rsidRPr="00C8004F">
              <w:rPr>
                <w:rFonts w:hint="eastAsia"/>
                <w:color w:val="auto"/>
              </w:rPr>
              <w:t>关键物料出、入库、使用过程应记录完整，能追溯到生产厂家和去向，物料出入库数据应一致，物料使用前应经过质量检验，合格后才能发放</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0505</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物料是否按规定的使用期限使用，遵循先进先出的原则。未规定使用期限的，其储存期限及有效期自设为入库之日起，一般为一年，最多不超过三年，并贴上标示。</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 xml:space="preserve">物料发放和使用应遵循先进先出的原则，不得使用过期物料，未规定使用期限的物料应自设效期并标识，不得超过三年 </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23825"/>
                  <wp:effectExtent l="0" t="0" r="0" b="9525"/>
                  <wp:docPr id="195" name="图片 19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C342D">
              <w:rPr>
                <w:rFonts w:cs="宋体" w:hint="eastAsia"/>
                <w:color w:val="auto"/>
              </w:rPr>
              <w:t>0506</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 xml:space="preserve">是否有与业务工作相适应的库房，物品分类存放，标识明显。 </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待检物料和合格物料严格执行有效分开存放；不合格物料、退回物料与其它物料隔离存放，并及时处理；同一品种不同批次的物料应有清晰界限；采浆耗材与其他物品分开存放；对有特殊要求的物料，应按规定条件储存</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color w:val="auto"/>
              </w:rPr>
            </w:pPr>
            <w:r w:rsidRPr="00FC342D">
              <w:rPr>
                <w:rFonts w:hint="eastAsia"/>
                <w:color w:val="auto"/>
              </w:rPr>
              <w:t>0507</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实验用水的选择和存放是否符合相关规定。</w:t>
            </w:r>
          </w:p>
        </w:tc>
        <w:tc>
          <w:tcPr>
            <w:tcW w:w="6694" w:type="dxa"/>
          </w:tcPr>
          <w:p w:rsidR="00A86021" w:rsidRPr="00FC342D" w:rsidRDefault="00A86021" w:rsidP="003742C2">
            <w:pPr>
              <w:spacing w:line="280" w:lineRule="atLeast"/>
              <w:rPr>
                <w:color w:val="auto"/>
              </w:rPr>
            </w:pPr>
            <w:r w:rsidRPr="00FC342D">
              <w:rPr>
                <w:rFonts w:hint="eastAsia"/>
                <w:color w:val="auto"/>
              </w:rPr>
              <w:t>文件规定实验用水的质量要求和储存要求，定期检测水质，并符合要求</w:t>
            </w:r>
          </w:p>
        </w:tc>
      </w:tr>
      <w:tr w:rsidR="00A86021" w:rsidRPr="00FC342D" w:rsidTr="003742C2">
        <w:trPr>
          <w:cantSplit/>
          <w:trHeight w:val="67"/>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lastRenderedPageBreak/>
              <w:t>*</w:t>
            </w:r>
            <w:r w:rsidRPr="00FC342D">
              <w:rPr>
                <w:rFonts w:cs="宋体" w:hint="eastAsia"/>
                <w:color w:val="auto"/>
              </w:rPr>
              <w:t>0508</w:t>
            </w:r>
          </w:p>
        </w:tc>
        <w:tc>
          <w:tcPr>
            <w:tcW w:w="992" w:type="dxa"/>
            <w:vMerge/>
          </w:tcPr>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采集原料血浆所用的物料危及原料血浆质量或供血浆者健康时，是否及时处理，并同时向当地卫生行政部门报告。</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文件应明确规定，发生严重质量问题采取的措施，同时应规定第一时间内向卫生行政部门报告（包括报告时限、报告人、报告方式等）</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0601</w:t>
            </w:r>
          </w:p>
        </w:tc>
        <w:tc>
          <w:tcPr>
            <w:tcW w:w="992" w:type="dxa"/>
            <w:vMerge w:val="restart"/>
            <w:vAlign w:val="center"/>
          </w:tcPr>
          <w:p w:rsidR="00A86021" w:rsidRPr="00FC342D" w:rsidRDefault="00A86021" w:rsidP="003742C2">
            <w:pPr>
              <w:jc w:val="distribute"/>
              <w:rPr>
                <w:rFonts w:cs="宋体"/>
                <w:b/>
                <w:bCs/>
                <w:color w:val="auto"/>
              </w:rPr>
            </w:pPr>
            <w:r w:rsidRPr="00FC342D">
              <w:rPr>
                <w:rFonts w:cs="宋体" w:hint="eastAsia"/>
                <w:bCs/>
                <w:color w:val="auto"/>
              </w:rPr>
              <w:t>第六章</w:t>
            </w:r>
            <w:r w:rsidRPr="00FC342D">
              <w:rPr>
                <w:rFonts w:cs="宋体" w:hint="eastAsia"/>
                <w:b/>
                <w:bCs/>
                <w:color w:val="auto"/>
              </w:rPr>
              <w:t xml:space="preserve"> </w:t>
            </w:r>
          </w:p>
          <w:p w:rsidR="00A86021" w:rsidRPr="00FC342D" w:rsidRDefault="00A86021" w:rsidP="003742C2">
            <w:pPr>
              <w:jc w:val="distribute"/>
              <w:rPr>
                <w:rFonts w:cs="宋体"/>
                <w:color w:val="auto"/>
              </w:rPr>
            </w:pPr>
            <w:r w:rsidRPr="00FC342D">
              <w:rPr>
                <w:rFonts w:cs="宋体" w:hint="eastAsia"/>
                <w:bCs/>
                <w:color w:val="auto"/>
              </w:rPr>
              <w:t>卫生</w:t>
            </w:r>
          </w:p>
          <w:p w:rsidR="00A86021" w:rsidRPr="00FC342D" w:rsidRDefault="00A86021" w:rsidP="003742C2">
            <w:pPr>
              <w:jc w:val="distribute"/>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jc w:val="center"/>
              <w:rPr>
                <w:rFonts w:cs="宋体"/>
                <w:bCs/>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Pr="00FC342D" w:rsidRDefault="00A86021" w:rsidP="003742C2">
            <w:pPr>
              <w:rPr>
                <w:rFonts w:cs="宋体"/>
                <w:color w:val="auto"/>
              </w:rPr>
            </w:pPr>
          </w:p>
          <w:p w:rsidR="00A86021" w:rsidRDefault="00A86021" w:rsidP="003742C2">
            <w:pPr>
              <w:jc w:val="distribute"/>
              <w:rPr>
                <w:rFonts w:cs="宋体"/>
                <w:bCs/>
                <w:color w:val="auto"/>
              </w:rPr>
            </w:pPr>
            <w:r w:rsidRPr="00FC342D">
              <w:rPr>
                <w:rFonts w:cs="宋体" w:hint="eastAsia"/>
                <w:bCs/>
                <w:color w:val="auto"/>
              </w:rPr>
              <w:t>第六章</w:t>
            </w:r>
          </w:p>
          <w:p w:rsidR="00A86021" w:rsidRPr="00FC342D" w:rsidRDefault="00A86021" w:rsidP="003742C2">
            <w:pPr>
              <w:jc w:val="distribute"/>
              <w:rPr>
                <w:rFonts w:cs="宋体"/>
                <w:b/>
                <w:bCs/>
                <w:color w:val="auto"/>
              </w:rPr>
            </w:pPr>
            <w:r w:rsidRPr="00FC342D">
              <w:rPr>
                <w:rFonts w:cs="宋体" w:hint="eastAsia"/>
                <w:b/>
                <w:bCs/>
                <w:color w:val="auto"/>
              </w:rPr>
              <w:t xml:space="preserve"> </w:t>
            </w:r>
          </w:p>
          <w:p w:rsidR="00A86021" w:rsidRPr="00FC342D" w:rsidRDefault="00A86021" w:rsidP="003742C2">
            <w:pPr>
              <w:jc w:val="distribute"/>
              <w:rPr>
                <w:rFonts w:cs="宋体"/>
                <w:color w:val="auto"/>
              </w:rPr>
            </w:pPr>
            <w:r w:rsidRPr="00FC342D">
              <w:rPr>
                <w:rFonts w:cs="宋体" w:hint="eastAsia"/>
                <w:bCs/>
                <w:color w:val="auto"/>
              </w:rPr>
              <w:t>卫生</w:t>
            </w: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是否制定各项卫生管理制度，防止污染，并由专人负责。</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文件应明确规定卫生管理制度并严格执行，由具体安全卫生负责人负责监督</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是否制定和执行消毒清洁规程，规定需要清洁消毒的区域、设备和物品及其消毒清洁方法和频次，以及清洁工具的清洁、存放方式和存放地点。</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清洁消毒规程应明确规定消毒区域、方法、频次和使用的消毒剂品种、浓度以及对清洁工具的使用管理等</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0603</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业务工作区域是否能限制外来人员进入。外来人员进入是否要经许可、登记并穿戴防护服。</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具备限制外来人员进入的装置和禁入标志，特殊情况下经许可登记并提供防护服供外来人员使用</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0604</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是否穿戴样式和材质与从事工作相适宜的工作服从事操作。工作服是否按要求进行清洗消毒。</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工作服应清洁整齐，不得穿出工作区域。工作服定期清洗消毒，清洗记录与文件规定应一致</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0605</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清洁、消毒时使用的消毒剂是否对设备、物料和血浆造成污染，消毒剂品种是否定期更换，防止产生耐药菌株。</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选用的消毒剂不能对设备、物料和血浆造成污染；文件应规定消毒剂品种定期更换，并按文件规定实施更换</w:t>
            </w:r>
          </w:p>
        </w:tc>
      </w:tr>
      <w:tr w:rsidR="00A86021" w:rsidRPr="00FC342D" w:rsidTr="003742C2">
        <w:trPr>
          <w:cantSplit/>
          <w:trHeight w:val="599"/>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0606</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低温冷库和冰箱是否定期化霜和清洁，并有记录。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定期化霜和清洁，冰箱内结霜不应超过</w:t>
            </w:r>
            <w:smartTag w:uri="urn:schemas-microsoft-com:office:smarttags" w:element="chmetcnv">
              <w:smartTagPr>
                <w:attr w:name="UnitName" w:val="mm"/>
                <w:attr w:name="SourceValue" w:val="6"/>
                <w:attr w:name="HasSpace" w:val="False"/>
                <w:attr w:name="Negative" w:val="False"/>
                <w:attr w:name="NumberType" w:val="1"/>
                <w:attr w:name="TCSC" w:val="0"/>
              </w:smartTagPr>
              <w:r w:rsidRPr="00FC342D">
                <w:rPr>
                  <w:rFonts w:hint="eastAsia"/>
                  <w:color w:val="auto"/>
                </w:rPr>
                <w:t>6mm</w:t>
              </w:r>
            </w:smartTag>
            <w:r w:rsidRPr="00FC342D">
              <w:rPr>
                <w:rFonts w:hint="eastAsia"/>
                <w:color w:val="auto"/>
              </w:rPr>
              <w:t>，有清洁化霜记录</w:t>
            </w:r>
          </w:p>
        </w:tc>
      </w:tr>
      <w:tr w:rsidR="00A86021" w:rsidRPr="00FC342D" w:rsidTr="003742C2">
        <w:trPr>
          <w:cantSplit/>
          <w:trHeight w:val="363"/>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0607</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各工作区内是否存放与工作无关的物品和杂物。</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各工作区内不得有私人物品和杂物</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0608</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食堂、更衣室、浴室、厕所等辅助设施是否对工作区产生不良影响，是否互相干扰。</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辅助功能区应相对独立，不得对原料血浆采集产生不良影响</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94" name="图片 19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0609</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是否执行医疗废物管理的有关规定，对医疗废物进行收集和处置。</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医疗废物应分类收集，定点存放，集中处理或采取有关部门批准的方法处理，交接记录清楚完整。临时存放场所应专人管理，有清洁消毒记录和安全防护措施</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93" name="图片 19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0610</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是否建立和实施职业暴露预防和控制程序，包括职业暴露的预防和处理、职业暴露的登记、监控和报告。</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文件应规定职业暴露预防、处理、登记、报告途径，对职业暴露不同暴露程度分别采取不同的处理措施</w:t>
            </w:r>
          </w:p>
        </w:tc>
      </w:tr>
      <w:tr w:rsidR="00A86021" w:rsidRPr="00FC342D" w:rsidTr="003742C2">
        <w:trPr>
          <w:cantSplit/>
          <w:trHeight w:val="1194"/>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0611</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是否采取有效措施对供血浆者和员工进行防护；避免采集、检验、储存、运输等过程中原料血浆、血液标本、环境受到污染。</w:t>
            </w:r>
          </w:p>
        </w:tc>
        <w:tc>
          <w:tcPr>
            <w:tcW w:w="6694" w:type="dxa"/>
            <w:vAlign w:val="center"/>
          </w:tcPr>
          <w:p w:rsidR="00A86021" w:rsidRPr="00FC342D" w:rsidRDefault="00A86021" w:rsidP="003742C2">
            <w:pPr>
              <w:spacing w:line="280" w:lineRule="atLeast"/>
              <w:rPr>
                <w:color w:val="auto"/>
              </w:rPr>
            </w:pPr>
            <w:r w:rsidRPr="00C8004F">
              <w:rPr>
                <w:rFonts w:hint="eastAsia"/>
                <w:color w:val="auto"/>
              </w:rPr>
              <w:t>为员工提供良好的防护设备如专用工作服、手套、鞋套、口罩、生物安全柜、急救物品等。血浆、标本和医疗废物应分别有专用的、良好防护的转运容器并安全处置</w:t>
            </w:r>
          </w:p>
        </w:tc>
      </w:tr>
      <w:tr w:rsidR="00A86021" w:rsidRPr="00FC342D" w:rsidTr="003742C2">
        <w:trPr>
          <w:cantSplit/>
          <w:trHeight w:val="4525"/>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0701</w:t>
            </w:r>
          </w:p>
        </w:tc>
        <w:tc>
          <w:tcPr>
            <w:tcW w:w="992" w:type="dxa"/>
            <w:vMerge w:val="restart"/>
            <w:vAlign w:val="center"/>
          </w:tcPr>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jc w:val="center"/>
              <w:rPr>
                <w:rFonts w:cs="宋体"/>
                <w:bCs/>
                <w:color w:val="auto"/>
              </w:rPr>
            </w:pPr>
          </w:p>
          <w:p w:rsidR="00A86021" w:rsidRDefault="00A86021" w:rsidP="003742C2">
            <w:pPr>
              <w:jc w:val="center"/>
              <w:rPr>
                <w:rFonts w:cs="宋体"/>
                <w:bCs/>
                <w:color w:val="auto"/>
              </w:rPr>
            </w:pPr>
          </w:p>
          <w:p w:rsidR="00A86021" w:rsidRDefault="00A86021" w:rsidP="003742C2">
            <w:pPr>
              <w:jc w:val="center"/>
              <w:rPr>
                <w:rFonts w:cs="宋体"/>
                <w:bCs/>
                <w:color w:val="auto"/>
              </w:rPr>
            </w:pPr>
          </w:p>
          <w:p w:rsidR="00A86021" w:rsidRDefault="00A86021" w:rsidP="003742C2">
            <w:pPr>
              <w:jc w:val="center"/>
              <w:rPr>
                <w:rFonts w:cs="宋体"/>
                <w:bCs/>
                <w:color w:val="auto"/>
              </w:rPr>
            </w:pPr>
          </w:p>
          <w:p w:rsidR="00A86021" w:rsidRDefault="00A86021" w:rsidP="003742C2">
            <w:pPr>
              <w:jc w:val="center"/>
              <w:rPr>
                <w:rFonts w:cs="宋体"/>
                <w:bCs/>
                <w:color w:val="auto"/>
              </w:rPr>
            </w:pPr>
          </w:p>
          <w:p w:rsidR="00A86021" w:rsidRDefault="00A86021" w:rsidP="003742C2">
            <w:pPr>
              <w:jc w:val="center"/>
              <w:rPr>
                <w:rFonts w:cs="宋体"/>
                <w:bCs/>
                <w:color w:val="auto"/>
              </w:rPr>
            </w:pPr>
          </w:p>
          <w:p w:rsidR="00A86021" w:rsidRPr="00FC342D" w:rsidRDefault="00A86021" w:rsidP="003742C2">
            <w:pPr>
              <w:jc w:val="center"/>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第七章</w:t>
            </w:r>
          </w:p>
          <w:p w:rsidR="00A86021"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文件和记录</w:t>
            </w: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第七章</w:t>
            </w:r>
          </w:p>
          <w:p w:rsidR="00A86021" w:rsidRPr="00FC342D"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文件和记录</w:t>
            </w: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A86021">
            <w:pPr>
              <w:jc w:val="distribute"/>
              <w:rPr>
                <w:rFonts w:cs="宋体"/>
                <w:bCs/>
                <w:color w:val="auto"/>
              </w:rPr>
            </w:pPr>
            <w:r w:rsidRPr="00FC342D">
              <w:rPr>
                <w:rFonts w:cs="宋体" w:hint="eastAsia"/>
                <w:bCs/>
                <w:color w:val="auto"/>
              </w:rPr>
              <w:t>第七章</w:t>
            </w:r>
          </w:p>
          <w:p w:rsidR="00A86021" w:rsidRPr="00FC342D" w:rsidRDefault="00A86021" w:rsidP="00A86021">
            <w:pPr>
              <w:rPr>
                <w:rFonts w:cs="宋体"/>
                <w:bCs/>
                <w:color w:val="auto"/>
              </w:rPr>
            </w:pPr>
          </w:p>
          <w:p w:rsidR="00A86021" w:rsidRPr="00FC342D" w:rsidRDefault="00A86021" w:rsidP="00A86021">
            <w:pPr>
              <w:rPr>
                <w:rFonts w:cs="宋体"/>
                <w:bCs/>
                <w:color w:val="auto"/>
              </w:rPr>
            </w:pPr>
            <w:r w:rsidRPr="00FC342D">
              <w:rPr>
                <w:rFonts w:cs="宋体" w:hint="eastAsia"/>
                <w:bCs/>
                <w:color w:val="auto"/>
              </w:rPr>
              <w:t>文件和记录</w:t>
            </w:r>
          </w:p>
          <w:p w:rsidR="00A86021" w:rsidRPr="00A86021" w:rsidRDefault="00A86021" w:rsidP="003742C2">
            <w:pPr>
              <w:rPr>
                <w:rFonts w:cs="宋体"/>
                <w:bCs/>
                <w:color w:val="auto"/>
              </w:rPr>
            </w:pPr>
          </w:p>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lastRenderedPageBreak/>
              <w:t>是否建立文件管理体系，包括管理标准、技术标准、制度、操作规程和记录。文件是否覆盖采供血浆全过程。</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文件体系应具备各类标准、制度和操作规程，覆盖采供血浆全过程</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92" name="图片 19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0702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是否建立文件控制程序：</w:t>
            </w:r>
          </w:p>
          <w:p w:rsidR="00A86021" w:rsidRPr="00FC342D" w:rsidRDefault="00A86021" w:rsidP="003742C2">
            <w:pPr>
              <w:spacing w:line="280" w:lineRule="atLeast"/>
              <w:rPr>
                <w:color w:val="auto"/>
              </w:rPr>
            </w:pPr>
            <w:r w:rsidRPr="00FC342D">
              <w:rPr>
                <w:rFonts w:hint="eastAsia"/>
                <w:color w:val="auto"/>
              </w:rPr>
              <w:t>1.文件是经审批的现行文本。</w:t>
            </w:r>
          </w:p>
          <w:p w:rsidR="00A86021" w:rsidRPr="00FC342D" w:rsidRDefault="00A86021" w:rsidP="003742C2">
            <w:pPr>
              <w:spacing w:line="280" w:lineRule="atLeast"/>
              <w:rPr>
                <w:color w:val="auto"/>
              </w:rPr>
            </w:pPr>
            <w:r w:rsidRPr="00FC342D">
              <w:rPr>
                <w:rFonts w:hint="eastAsia"/>
                <w:color w:val="auto"/>
              </w:rPr>
              <w:t>2.文件应定期审核和修改。</w:t>
            </w:r>
          </w:p>
          <w:p w:rsidR="00A86021" w:rsidRPr="00FC342D" w:rsidRDefault="00A86021" w:rsidP="003742C2">
            <w:pPr>
              <w:spacing w:line="280" w:lineRule="atLeast"/>
              <w:rPr>
                <w:color w:val="auto"/>
              </w:rPr>
            </w:pPr>
            <w:r w:rsidRPr="00FC342D">
              <w:rPr>
                <w:rFonts w:hint="eastAsia"/>
                <w:color w:val="auto"/>
              </w:rPr>
              <w:t>3.实行文件分发清单制，以控制多种版本混用。</w:t>
            </w:r>
            <w:r w:rsidRPr="00FC342D">
              <w:rPr>
                <w:rFonts w:hint="eastAsia"/>
                <w:color w:val="auto"/>
              </w:rPr>
              <w:br/>
              <w:t>4.过期文件应及时全部收回。</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w:t>
            </w:r>
            <w:r>
              <w:rPr>
                <w:rFonts w:hint="eastAsia"/>
                <w:color w:val="auto"/>
              </w:rPr>
              <w:t>控制程序</w:t>
            </w:r>
            <w:r w:rsidRPr="00FC342D">
              <w:rPr>
                <w:rFonts w:hint="eastAsia"/>
                <w:color w:val="auto"/>
              </w:rPr>
              <w:t>内容应包括文件的编写、审批、发布、发放、使用、更改、回收、保存归档和销毁等，对文件的修订、发放、回收、销毁均应有记录，与文件控制程序应一致</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0703</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文件的修改、变更，是否由质量保证部门审核，站长或授权人签发后方可实施。相关人员是否了解文件变更的内容。</w:t>
            </w:r>
          </w:p>
        </w:tc>
        <w:tc>
          <w:tcPr>
            <w:tcW w:w="6694" w:type="dxa"/>
            <w:vAlign w:val="center"/>
          </w:tcPr>
          <w:p w:rsidR="00A86021" w:rsidRPr="007920A0" w:rsidRDefault="00A86021" w:rsidP="003742C2">
            <w:pPr>
              <w:spacing w:line="280" w:lineRule="atLeast"/>
              <w:rPr>
                <w:color w:val="auto"/>
              </w:rPr>
            </w:pPr>
            <w:r w:rsidRPr="00FC342D">
              <w:rPr>
                <w:rFonts w:hint="eastAsia"/>
                <w:color w:val="auto"/>
              </w:rPr>
              <w:t xml:space="preserve">文件的修改、变更必须有质量管理部门审核、授权人签字，使用前应培训 </w:t>
            </w:r>
          </w:p>
        </w:tc>
      </w:tr>
      <w:tr w:rsidR="00A86021" w:rsidRPr="00FC342D" w:rsidTr="003742C2">
        <w:trPr>
          <w:cantSplit/>
          <w:trHeight w:val="616"/>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0704</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文件的发放是否有记录。发放、使用的文件是否为批准的现行文本。已撤销和过期的文件，需存档备查的，应加标记并安全保存；其他的应及时销毁，并做好销毁记录，不得在工作现场出现。</w:t>
            </w:r>
          </w:p>
        </w:tc>
        <w:tc>
          <w:tcPr>
            <w:tcW w:w="6694" w:type="dxa"/>
            <w:vAlign w:val="center"/>
          </w:tcPr>
          <w:p w:rsidR="00A86021" w:rsidRPr="00FC342D" w:rsidRDefault="00A86021" w:rsidP="003742C2">
            <w:pPr>
              <w:spacing w:line="280" w:lineRule="atLeast"/>
              <w:rPr>
                <w:color w:val="auto"/>
              </w:rPr>
            </w:pPr>
            <w:r w:rsidRPr="007920A0">
              <w:rPr>
                <w:rFonts w:hint="eastAsia"/>
                <w:color w:val="auto"/>
              </w:rPr>
              <w:t>已撤销和过期的文件，应及时收回处理，存档备查或销毁，不得使用过期或非受控文件</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191" name="图片 19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0705</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文件在正式实施前，是否对相关员工进行培训，保证员工能够获得与其岗位相关的文件并正确使用。</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文件在正式实施前应对工作人员进行培训，工作人员应能掌握本岗位工作职责和操作规程</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0706</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是否建立文件管理档案系统，保证重要文件以及各类信息的安全性，保证供血浆者个人信息的保密性。在体系文件规定期限内妥善保存并可追溯。</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文件应规定各类记录档案和体系文件的保存期限和保存要求，定期统一归档案室保管，建立分类检索系统，便于查找，非授权人员不得查询献浆者档案；记录档案有安全保管措施，专人负责</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90" name="图片 19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0707</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是否制定原料血浆采集过程中关键设备发生故障时的应急预案,保证单采血浆站的正常工作和原料血浆质量。</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制定的关键设备应急措施，应确保采供血浆工作正常开展和原料血浆的质量</w:t>
            </w:r>
          </w:p>
        </w:tc>
      </w:tr>
      <w:tr w:rsidR="00A86021" w:rsidRPr="00FC342D" w:rsidTr="003742C2">
        <w:trPr>
          <w:cantSplit/>
          <w:trHeight w:val="836"/>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0708</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是否建立和实施设备的维护和校验管理和记录制度，保证设备符合预期使用要求。</w:t>
            </w:r>
          </w:p>
        </w:tc>
        <w:tc>
          <w:tcPr>
            <w:tcW w:w="6694" w:type="dxa"/>
            <w:vAlign w:val="center"/>
          </w:tcPr>
          <w:p w:rsidR="00A86021" w:rsidRPr="00FC342D" w:rsidRDefault="00A86021" w:rsidP="003742C2">
            <w:pPr>
              <w:spacing w:line="280" w:lineRule="atLeast"/>
              <w:rPr>
                <w:color w:val="auto"/>
              </w:rPr>
            </w:pPr>
            <w:r w:rsidRPr="00315E84">
              <w:rPr>
                <w:rFonts w:hint="eastAsia"/>
                <w:color w:val="auto"/>
              </w:rPr>
              <w:t>应有设备使用维护校准制度和记录，关键设备必须按期维护、校准并有记录</w:t>
            </w:r>
          </w:p>
        </w:tc>
      </w:tr>
      <w:tr w:rsidR="00A86021" w:rsidRPr="00FC342D" w:rsidTr="003742C2">
        <w:trPr>
          <w:cantSplit/>
          <w:trHeight w:val="882"/>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0709</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是否制定书面的设备校验规程，内容包括使用的方法、步骤，偏离后的整改措施和参数的测量以及设备校验的记录。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制定主要关键设备的校验规程，包括检定和校准规程，保留设备的校验记录</w:t>
            </w:r>
          </w:p>
        </w:tc>
      </w:tr>
      <w:tr w:rsidR="00A86021" w:rsidRPr="00FC342D" w:rsidTr="003742C2">
        <w:trPr>
          <w:cantSplit/>
          <w:trHeight w:val="431"/>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0710</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是否建立计量管理制度，对计量器具分级分类管理。</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制定计量器具管理制度，对计量器具实行分级分类管理，不同等级计量器具，实行相应的管理要求</w:t>
            </w:r>
          </w:p>
        </w:tc>
      </w:tr>
      <w:tr w:rsidR="00A86021" w:rsidRPr="00FC342D" w:rsidTr="003742C2">
        <w:trPr>
          <w:cantSplit/>
          <w:trHeight w:val="904"/>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0711</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所有血浆的采集、检测和供浆的原始记录是否至少保存10年。</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档案室面积和功能应能保证采浆、检测和供浆记录至少保存10年，并按规定保存，有安全的保存措施</w:t>
            </w:r>
          </w:p>
        </w:tc>
      </w:tr>
      <w:tr w:rsidR="00A86021" w:rsidRPr="00FC342D" w:rsidTr="003742C2">
        <w:trPr>
          <w:cantSplit/>
          <w:trHeight w:val="8211"/>
        </w:trPr>
        <w:tc>
          <w:tcPr>
            <w:tcW w:w="1135" w:type="dxa"/>
            <w:vAlign w:val="center"/>
          </w:tcPr>
          <w:p w:rsidR="00A86021" w:rsidRPr="00FC342D" w:rsidRDefault="00A86021" w:rsidP="003742C2">
            <w:pPr>
              <w:ind w:firstLineChars="49" w:firstLine="118"/>
              <w:rPr>
                <w:color w:val="auto"/>
              </w:rPr>
            </w:pPr>
            <w:r>
              <w:rPr>
                <w:rFonts w:hint="eastAsia"/>
                <w:noProof/>
                <w:color w:val="auto"/>
              </w:rPr>
              <w:lastRenderedPageBreak/>
              <w:drawing>
                <wp:inline distT="0" distB="0" distL="0" distR="0">
                  <wp:extent cx="114300" cy="114300"/>
                  <wp:effectExtent l="0" t="0" r="0" b="0"/>
                  <wp:docPr id="189" name="图片 18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w:t>
            </w:r>
            <w:r>
              <w:rPr>
                <w:rFonts w:cs="宋体" w:hint="eastAsia"/>
                <w:color w:val="auto"/>
              </w:rPr>
              <w:t>71</w:t>
            </w:r>
            <w:r w:rsidRPr="00FC342D">
              <w:rPr>
                <w:rFonts w:cs="宋体" w:hint="eastAsia"/>
                <w:color w:val="auto"/>
              </w:rPr>
              <w:t>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采供血浆质量记录是否真实、完整、具有可追溯性，格式规范，字迹清楚，有操作者和复核者签名。记录更改是否按规定更改。</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供浆者的各项记录应保留完整，包括身份证复印件、身份核实记录、体检、化验记录、采浆过程记录、血浆入库、冻结、贴签、包装、出库、标本留存情况等，应数据一致，可追溯至供浆者。记录填写应及时和适时，不得出现虚假记录；对需要更改的记录，应保持原记录内容清晰可辨，注明更改内容、原因和日期，并在更改处签名；各项记录应内容完整、字迹清楚，相关操作者和审核者应签署全名</w:t>
            </w:r>
          </w:p>
        </w:tc>
      </w:tr>
      <w:tr w:rsidR="00A86021" w:rsidRPr="00FC342D" w:rsidTr="003742C2">
        <w:trPr>
          <w:cantSplit/>
          <w:trHeight w:val="1123"/>
        </w:trPr>
        <w:tc>
          <w:tcPr>
            <w:tcW w:w="1135" w:type="dxa"/>
            <w:vAlign w:val="center"/>
          </w:tcPr>
          <w:p w:rsidR="00A86021" w:rsidRPr="00FC342D" w:rsidRDefault="00A86021" w:rsidP="003742C2">
            <w:pPr>
              <w:ind w:firstLineChars="50" w:firstLine="120"/>
              <w:rPr>
                <w:color w:val="auto"/>
              </w:rPr>
            </w:pPr>
            <w:r w:rsidRPr="00FC342D">
              <w:rPr>
                <w:rFonts w:hint="eastAsia"/>
                <w:color w:val="auto"/>
              </w:rPr>
              <w:lastRenderedPageBreak/>
              <w:t>0713</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是否建立和实施数据电文管理程序，确保采供血浆过程产生的数据电文完整，可供随时调阅，规定电子签名的使用范围、形式以及电子签名的生产方式、接受和认可方式，保证电子签名的可靠性。</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采供血浆过程中需要记录的数据电文内容，保证血浆采集、标本检测、健康体检、征询、浆员管理、血浆包装、贴签、出入库等数据电文的完整，并有完整的备份；应规定电子签名的使用范围和方式，有一套严格的措施，控制数据电文签发后的私自改动；工作人员应使用不同的电子账号登陆系统，保持数据电文的真实和完整</w:t>
            </w:r>
          </w:p>
        </w:tc>
      </w:tr>
      <w:tr w:rsidR="00A86021" w:rsidRPr="00FC342D" w:rsidTr="003742C2">
        <w:trPr>
          <w:cantSplit/>
          <w:trHeight w:val="667"/>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0801</w:t>
            </w:r>
          </w:p>
        </w:tc>
        <w:tc>
          <w:tcPr>
            <w:tcW w:w="992" w:type="dxa"/>
            <w:vMerge w:val="restart"/>
            <w:vAlign w:val="center"/>
          </w:tcPr>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第八章</w:t>
            </w: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供血浆者的管理</w:t>
            </w:r>
            <w:r w:rsidRPr="00FC342D">
              <w:rPr>
                <w:rFonts w:cs="宋体" w:hint="eastAsia"/>
                <w:color w:val="auto"/>
              </w:rPr>
              <w:br/>
            </w: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Default="00A86021" w:rsidP="003742C2">
            <w:pPr>
              <w:rPr>
                <w:rFonts w:cs="宋体"/>
                <w:color w:val="auto"/>
              </w:rPr>
            </w:pPr>
          </w:p>
          <w:p w:rsidR="00A86021" w:rsidRPr="00FC342D" w:rsidRDefault="00A86021" w:rsidP="003742C2">
            <w:pPr>
              <w:rPr>
                <w:rFonts w:cs="宋体"/>
                <w:color w:val="auto"/>
              </w:rPr>
            </w:pPr>
          </w:p>
          <w:p w:rsidR="00A86021" w:rsidRPr="00FC342D" w:rsidRDefault="00A86021" w:rsidP="003742C2">
            <w:pPr>
              <w:jc w:val="distribute"/>
              <w:rPr>
                <w:rFonts w:cs="宋体"/>
                <w:bCs/>
                <w:color w:val="auto"/>
              </w:rPr>
            </w:pPr>
            <w:r w:rsidRPr="00FC342D">
              <w:rPr>
                <w:rFonts w:cs="宋体" w:hint="eastAsia"/>
                <w:bCs/>
                <w:color w:val="auto"/>
              </w:rPr>
              <w:t>第八章</w:t>
            </w:r>
          </w:p>
          <w:p w:rsidR="00A86021" w:rsidRPr="00FC342D" w:rsidRDefault="00A86021" w:rsidP="003742C2">
            <w:pPr>
              <w:jc w:val="distribute"/>
              <w:rPr>
                <w:rFonts w:cs="宋体"/>
                <w:bCs/>
                <w:color w:val="auto"/>
              </w:rPr>
            </w:pPr>
          </w:p>
          <w:p w:rsidR="00A86021" w:rsidRDefault="00A86021" w:rsidP="003742C2">
            <w:pPr>
              <w:rPr>
                <w:rFonts w:cs="宋体"/>
                <w:bCs/>
                <w:color w:val="auto"/>
              </w:rPr>
            </w:pPr>
            <w:r w:rsidRPr="00FC342D">
              <w:rPr>
                <w:rFonts w:cs="宋体" w:hint="eastAsia"/>
                <w:bCs/>
                <w:color w:val="auto"/>
              </w:rPr>
              <w:t>供血浆者的管理</w:t>
            </w: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lastRenderedPageBreak/>
              <w:t>是否在指定区域内组织、动员供血浆者，并进行相应的健康教育。供血浆者的选择是否按照</w:t>
            </w:r>
            <w:r w:rsidRPr="00C8004F">
              <w:rPr>
                <w:rFonts w:hint="eastAsia"/>
                <w:color w:val="auto"/>
              </w:rPr>
              <w:t>《中华人民共和国药典》血液制品生产用人血浆规程的有关要求执行。</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应在指定区域内组织、动员供浆和开展健康教育；非指定区域内的浆站工作人员供浆必须要向省血管中心备案，且只能在一个固定浆站内供浆；只能选择符合供浆条件的人员供浆</w:t>
            </w:r>
          </w:p>
        </w:tc>
      </w:tr>
      <w:tr w:rsidR="00A86021" w:rsidRPr="00FC342D" w:rsidTr="003742C2">
        <w:trPr>
          <w:cantSplit/>
          <w:trHeight w:val="455"/>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88" name="图片 18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0802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在接待初次申请供血浆者时，是否必须要求出示申请人本人身份证，并提交近期照片（或现场提取免冠照片）。</w:t>
            </w:r>
          </w:p>
        </w:tc>
        <w:tc>
          <w:tcPr>
            <w:tcW w:w="6694" w:type="dxa"/>
            <w:vAlign w:val="center"/>
          </w:tcPr>
          <w:p w:rsidR="00A86021" w:rsidRPr="00FC342D" w:rsidRDefault="00A86021" w:rsidP="003742C2">
            <w:pPr>
              <w:spacing w:line="280" w:lineRule="atLeast"/>
              <w:rPr>
                <w:color w:val="auto"/>
              </w:rPr>
            </w:pPr>
            <w:r w:rsidRPr="00C8004F">
              <w:rPr>
                <w:rFonts w:hint="eastAsia"/>
                <w:color w:val="auto"/>
              </w:rPr>
              <w:t>现场采集免冠电子图像需清晰可辨，并采用二代身份证阅读器进行身份证识别并同时提取身份证照片，留存身份证复印件，必要时进行公安户籍系统身份核查</w:t>
            </w:r>
          </w:p>
        </w:tc>
      </w:tr>
      <w:tr w:rsidR="00A86021" w:rsidRPr="00FC342D" w:rsidTr="003742C2">
        <w:trPr>
          <w:cantSplit/>
          <w:trHeight w:val="67"/>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0803</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对申请供血浆者是否按照《中华人民共和国药典》血液制品原料血浆规程进行健康状况征询、健康检查和血样检验。合格后须如实填写供血浆者名册、供血浆者体检及采血浆记录，建立永久的供血浆者编号。</w:t>
            </w:r>
          </w:p>
        </w:tc>
        <w:tc>
          <w:tcPr>
            <w:tcW w:w="6694" w:type="dxa"/>
            <w:vAlign w:val="center"/>
          </w:tcPr>
          <w:p w:rsidR="00A86021" w:rsidRDefault="00A86021" w:rsidP="003742C2">
            <w:pPr>
              <w:spacing w:line="280" w:lineRule="atLeast"/>
              <w:rPr>
                <w:color w:val="auto"/>
              </w:rPr>
            </w:pPr>
            <w:r w:rsidRPr="00FC342D">
              <w:rPr>
                <w:rFonts w:hint="eastAsia"/>
                <w:color w:val="auto"/>
              </w:rPr>
              <w:t>初次供浆的供浆者必须按照《药典》“血液制品生产用人血浆”要求，对供浆者进行健康状况征询、健康检查和血样检验。必须建立供浆者名册和档案，档案内要保留体检、检验、采浆记录，供浆者编号应永久保留，不得重复</w:t>
            </w:r>
          </w:p>
          <w:p w:rsidR="00A86021" w:rsidRPr="000A5933" w:rsidRDefault="00A86021" w:rsidP="003742C2">
            <w:pPr>
              <w:spacing w:line="280" w:lineRule="atLeast"/>
              <w:rPr>
                <w:b/>
                <w:color w:val="FF0000"/>
              </w:rPr>
            </w:pPr>
          </w:p>
        </w:tc>
      </w:tr>
      <w:tr w:rsidR="00A86021" w:rsidRPr="00FC342D" w:rsidTr="003742C2">
        <w:trPr>
          <w:cantSplit/>
          <w:trHeight w:val="251"/>
        </w:trPr>
        <w:tc>
          <w:tcPr>
            <w:tcW w:w="1135" w:type="dxa"/>
            <w:vAlign w:val="center"/>
          </w:tcPr>
          <w:p w:rsidR="00A86021" w:rsidRPr="00FC342D" w:rsidRDefault="00A86021" w:rsidP="003742C2">
            <w:pPr>
              <w:ind w:firstLineChars="50" w:firstLine="120"/>
              <w:rPr>
                <w:color w:val="auto"/>
              </w:rPr>
            </w:pPr>
            <w:r>
              <w:rPr>
                <w:rFonts w:hint="eastAsia"/>
                <w:noProof/>
                <w:color w:val="auto"/>
              </w:rPr>
              <w:drawing>
                <wp:inline distT="0" distB="0" distL="0" distR="0">
                  <wp:extent cx="114300" cy="114300"/>
                  <wp:effectExtent l="0" t="0" r="0" b="0"/>
                  <wp:docPr id="187" name="图片 18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hint="eastAsia"/>
                <w:color w:val="auto"/>
              </w:rPr>
              <w:t>0804</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对初次申请供血浆者进行健康检查时，是否做X光胸片检查。重复供血浆者每年做一次胸片检查并存档。</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初次供浆者健康检查和重复供浆者年度体检时需做X光胸片检查并存档(或报告存档备查)</w:t>
            </w:r>
          </w:p>
        </w:tc>
      </w:tr>
      <w:tr w:rsidR="00A86021" w:rsidRPr="00FC342D" w:rsidTr="003742C2">
        <w:trPr>
          <w:cantSplit/>
          <w:trHeight w:val="898"/>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0805</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7920A0">
              <w:rPr>
                <w:rFonts w:hint="eastAsia"/>
                <w:color w:val="auto"/>
              </w:rPr>
              <w:t>是否建立供血浆者合格、永久淘汰、暂时拒绝和不予发放供浆证四种类型的档案管理名册。同时采用计算机管理档案。</w:t>
            </w:r>
          </w:p>
        </w:tc>
        <w:tc>
          <w:tcPr>
            <w:tcW w:w="6694" w:type="dxa"/>
            <w:vAlign w:val="center"/>
          </w:tcPr>
          <w:p w:rsidR="00A86021" w:rsidRPr="00FC342D" w:rsidRDefault="00A86021" w:rsidP="003742C2">
            <w:pPr>
              <w:spacing w:line="280" w:lineRule="atLeast"/>
              <w:rPr>
                <w:color w:val="auto"/>
              </w:rPr>
            </w:pPr>
            <w:r w:rsidRPr="007920A0">
              <w:rPr>
                <w:rFonts w:hint="eastAsia"/>
                <w:color w:val="auto"/>
              </w:rPr>
              <w:t>应有四类供浆者档案名册，并与计算机档案一致</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86" name="图片 18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0806</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健康检查或血样检验不合格的供血浆者，体检医师是否在其体检表上注明原因，标明永久淘汰或暂时拒绝，在供血浆者档案中记录淘汰原因和淘汰日期，对永久淘汰者是否登记在不合格供血浆者淘汰名册中，永久保存。</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永久淘汰和暂时拒绝的体检表上应有淘汰原因和日期记录,在供血浆者名册中删除永久淘汰供血浆者，并登记在相应供血浆者名册中，永久保存</w:t>
            </w:r>
          </w:p>
        </w:tc>
      </w:tr>
      <w:tr w:rsidR="00A86021" w:rsidRPr="00FC342D" w:rsidTr="003742C2">
        <w:trPr>
          <w:cantSplit/>
          <w:trHeight w:val="67"/>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lastRenderedPageBreak/>
              <w:t>*</w:t>
            </w:r>
            <w:r w:rsidRPr="00FC342D">
              <w:rPr>
                <w:rFonts w:cs="宋体" w:hint="eastAsia"/>
                <w:color w:val="auto"/>
              </w:rPr>
              <w:t>0807</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合格的供血浆者是否建立永久、惟一的供血浆卡号。停止供血浆时，该卡号不得被其他供血浆者使用。供血浆者的档案是否保存至该供血浆者达到规定的最大供血浆年龄期满后10年。</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文件应规定供浆卡号的编码规则和使用方法，保证供浆卡号不重复，停止供浆者的卡号不被其他人使用，应规定供浆档案保存期限为其最大供浆年龄期满后10年</w:t>
            </w:r>
          </w:p>
        </w:tc>
      </w:tr>
      <w:tr w:rsidR="00A86021" w:rsidRPr="00FC342D" w:rsidTr="003742C2">
        <w:trPr>
          <w:cantSplit/>
          <w:trHeight w:val="67"/>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lastRenderedPageBreak/>
              <w:t>*</w:t>
            </w:r>
            <w:r w:rsidRPr="00FC342D">
              <w:rPr>
                <w:rFonts w:cs="宋体" w:hint="eastAsia"/>
                <w:color w:val="auto"/>
              </w:rPr>
              <w:t>0808</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是否按规定安排献浆计划，按规定间隔期采浆。同一供血浆者两次供血浆时间间隔是否不少于14天。</w:t>
            </w:r>
          </w:p>
        </w:tc>
        <w:tc>
          <w:tcPr>
            <w:tcW w:w="6694" w:type="dxa"/>
            <w:vAlign w:val="center"/>
          </w:tcPr>
          <w:p w:rsidR="00A86021" w:rsidRPr="00FC342D" w:rsidRDefault="00A86021" w:rsidP="003742C2">
            <w:pPr>
              <w:widowControl/>
              <w:spacing w:line="280" w:lineRule="atLeast"/>
              <w:jc w:val="left"/>
              <w:rPr>
                <w:color w:val="auto"/>
              </w:rPr>
            </w:pPr>
            <w:r w:rsidRPr="00FC342D">
              <w:rPr>
                <w:rFonts w:hint="eastAsia"/>
                <w:color w:val="auto"/>
              </w:rPr>
              <w:t>根据原料血浆需求，合理安排供浆者供血浆。计划安排与实际工作承受能力应相符；两次供浆间隔不得少于14天（按T+14计算间隔期）</w:t>
            </w:r>
          </w:p>
        </w:tc>
      </w:tr>
      <w:tr w:rsidR="00A86021" w:rsidRPr="00FC342D" w:rsidTr="003742C2">
        <w:trPr>
          <w:cantSplit/>
          <w:trHeight w:val="1258"/>
        </w:trPr>
        <w:tc>
          <w:tcPr>
            <w:tcW w:w="1135" w:type="dxa"/>
            <w:vAlign w:val="center"/>
          </w:tcPr>
          <w:p w:rsidR="00A86021" w:rsidRPr="00FC342D" w:rsidRDefault="00A86021" w:rsidP="003742C2">
            <w:pPr>
              <w:ind w:firstLineChars="50" w:firstLine="120"/>
              <w:rPr>
                <w:color w:val="auto"/>
              </w:rPr>
            </w:pPr>
            <w:r>
              <w:rPr>
                <w:rFonts w:hint="eastAsia"/>
                <w:noProof/>
                <w:color w:val="auto"/>
              </w:rPr>
              <w:drawing>
                <wp:inline distT="0" distB="0" distL="0" distR="0">
                  <wp:extent cx="114300" cy="114300"/>
                  <wp:effectExtent l="0" t="0" r="0" b="0"/>
                  <wp:docPr id="185" name="图片 18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hint="eastAsia"/>
                <w:color w:val="auto"/>
              </w:rPr>
              <w:t>0809</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是否建立固定供浆者识别与管理程序，包括登记、征询与体检、检验、采集、贴签管理。有无间隔期超过6个月仍按固定供浆者管理的情况。</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文件应规定固定供浆者和新供浆者管理的区别，包括供浆者征询、体检、血液检测、血浆采集、贴签、包装等流程，禁止出现间隔期超过6个月仍按固定供浆者管理的情况</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84" name="图片 18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0810</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是否执行献浆前告知和知情同意原则。</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在采集原料血浆前应告知供血浆者血浆采集的程序和过程、可能发生的不良反应和风险。供血浆者在供血浆自愿书上签名，做到知情同意</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83" name="图片 18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0811</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对特免供血浆者管理是否符合特免程序规定。</w:t>
            </w:r>
          </w:p>
        </w:tc>
        <w:tc>
          <w:tcPr>
            <w:tcW w:w="6694" w:type="dxa"/>
            <w:vAlign w:val="center"/>
          </w:tcPr>
          <w:p w:rsidR="00A86021" w:rsidRPr="00FC342D" w:rsidRDefault="00A86021" w:rsidP="003742C2">
            <w:pPr>
              <w:widowControl/>
              <w:spacing w:line="280" w:lineRule="atLeast"/>
              <w:jc w:val="left"/>
              <w:rPr>
                <w:color w:val="auto"/>
              </w:rPr>
            </w:pPr>
            <w:r w:rsidRPr="00FC342D">
              <w:rPr>
                <w:rFonts w:hint="eastAsia"/>
                <w:color w:val="auto"/>
              </w:rPr>
              <w:t>对特殊免疫的供血浆者告知特殊免疫的意义、作用、方法和步骤，取得书面同意；特殊免疫的供血浆者免疫情况有详细的记录。应按照审批的程序进行免疫，并向供浆者支付一定的特免费用，应有免疫过程和不良反应处理记录</w:t>
            </w:r>
          </w:p>
        </w:tc>
      </w:tr>
      <w:tr w:rsidR="00A86021" w:rsidRPr="00FC342D" w:rsidTr="003742C2">
        <w:trPr>
          <w:cantSplit/>
          <w:trHeight w:val="133"/>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0812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是否使用计算机系统管理供浆者，并保证计算机管理系统与全省信息系统实时联网状态下开展采供血浆业务，确保供浆者身份得以及时识别和比对。</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应使用全省统一的单采血浆站信息系统管理采供浆过程，每次采浆前对供浆者身份进行识别和比对，杜绝不宜供浆者供浆；身份核实系统应与省服务器实时联网</w:t>
            </w:r>
          </w:p>
        </w:tc>
      </w:tr>
      <w:tr w:rsidR="00A86021" w:rsidRPr="00FC342D" w:rsidTr="003742C2">
        <w:trPr>
          <w:cantSplit/>
          <w:trHeight w:val="1430"/>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82" name="图片 18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0901</w:t>
            </w:r>
          </w:p>
        </w:tc>
        <w:tc>
          <w:tcPr>
            <w:tcW w:w="992" w:type="dxa"/>
            <w:vMerge w:val="restart"/>
            <w:vAlign w:val="center"/>
          </w:tcPr>
          <w:p w:rsidR="00A86021" w:rsidRPr="00FC342D"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第九章</w:t>
            </w:r>
          </w:p>
          <w:p w:rsidR="00A86021" w:rsidRPr="00FC342D" w:rsidRDefault="00A86021" w:rsidP="003742C2">
            <w:pPr>
              <w:jc w:val="distribute"/>
              <w:rPr>
                <w:rFonts w:cs="宋体"/>
                <w:bCs/>
                <w:color w:val="auto"/>
              </w:rPr>
            </w:pPr>
            <w:r w:rsidRPr="00FC342D">
              <w:rPr>
                <w:rFonts w:cs="宋体" w:hint="eastAsia"/>
                <w:bCs/>
                <w:color w:val="auto"/>
              </w:rPr>
              <w:t xml:space="preserve"> </w:t>
            </w:r>
          </w:p>
          <w:p w:rsidR="00A86021" w:rsidRPr="00FC342D" w:rsidRDefault="00A86021" w:rsidP="003742C2">
            <w:pPr>
              <w:rPr>
                <w:rFonts w:cs="宋体"/>
                <w:bCs/>
                <w:color w:val="auto"/>
              </w:rPr>
            </w:pPr>
            <w:r w:rsidRPr="00FC342D">
              <w:rPr>
                <w:rFonts w:cs="宋体" w:hint="eastAsia"/>
                <w:bCs/>
                <w:color w:val="auto"/>
              </w:rPr>
              <w:t>实验室质量管理</w:t>
            </w: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第九章</w:t>
            </w:r>
          </w:p>
          <w:p w:rsidR="00A86021" w:rsidRPr="00FC342D" w:rsidRDefault="00A86021" w:rsidP="003742C2">
            <w:pPr>
              <w:jc w:val="distribute"/>
              <w:rPr>
                <w:rFonts w:cs="宋体"/>
                <w:bCs/>
                <w:color w:val="auto"/>
              </w:rPr>
            </w:pPr>
            <w:r w:rsidRPr="00FC342D">
              <w:rPr>
                <w:rFonts w:cs="宋体" w:hint="eastAsia"/>
                <w:bCs/>
                <w:color w:val="auto"/>
              </w:rPr>
              <w:t xml:space="preserve"> </w:t>
            </w:r>
          </w:p>
          <w:p w:rsidR="00A86021" w:rsidRPr="00FC342D" w:rsidRDefault="00A86021" w:rsidP="003742C2">
            <w:pPr>
              <w:rPr>
                <w:rFonts w:cs="宋体"/>
                <w:bCs/>
                <w:color w:val="auto"/>
              </w:rPr>
            </w:pPr>
            <w:r w:rsidRPr="00FC342D">
              <w:rPr>
                <w:rFonts w:cs="宋体" w:hint="eastAsia"/>
                <w:bCs/>
                <w:color w:val="auto"/>
              </w:rPr>
              <w:t>实验室质量管理</w:t>
            </w: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第九章</w:t>
            </w: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实验室质量管理</w:t>
            </w: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第九章</w:t>
            </w: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实验室质量管理</w:t>
            </w: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第九章</w:t>
            </w: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实验室质量管理</w:t>
            </w:r>
          </w:p>
        </w:tc>
        <w:tc>
          <w:tcPr>
            <w:tcW w:w="5954" w:type="dxa"/>
            <w:vAlign w:val="center"/>
          </w:tcPr>
          <w:p w:rsidR="00A86021" w:rsidRPr="00FC342D" w:rsidRDefault="00A86021" w:rsidP="003742C2">
            <w:pPr>
              <w:spacing w:line="280" w:lineRule="atLeast"/>
              <w:rPr>
                <w:color w:val="auto"/>
              </w:rPr>
            </w:pPr>
            <w:r w:rsidRPr="00FC342D">
              <w:rPr>
                <w:rFonts w:hint="eastAsia"/>
                <w:color w:val="auto"/>
              </w:rPr>
              <w:lastRenderedPageBreak/>
              <w:t>实验室建筑与设施是否执行《病原微生物实验室生物安全管理条例》、《实验室生物安全通用要求》和《微生物和生物医学实验室生物安全通用准则》中的有关规定。</w:t>
            </w:r>
          </w:p>
        </w:tc>
        <w:tc>
          <w:tcPr>
            <w:tcW w:w="6694" w:type="dxa"/>
            <w:vAlign w:val="center"/>
          </w:tcPr>
          <w:p w:rsidR="00A86021" w:rsidRPr="00C8004F" w:rsidRDefault="00A86021" w:rsidP="003742C2">
            <w:pPr>
              <w:spacing w:line="280" w:lineRule="atLeast"/>
              <w:rPr>
                <w:color w:val="auto"/>
              </w:rPr>
            </w:pPr>
            <w:r w:rsidRPr="00FC342D">
              <w:rPr>
                <w:rFonts w:hint="eastAsia"/>
                <w:color w:val="auto"/>
              </w:rPr>
              <w:t>实验室分区、标识清楚，有生物危险标志，有生物安全柜，工作人员有安全防护设备、设施，专用工作服等。符合生物安全二级实验室要求。安全管理主要包括实验室建筑设施、安全防护用品和管理文件，包括职业暴露的处理程序和</w:t>
            </w:r>
            <w:r w:rsidRPr="00C8004F">
              <w:rPr>
                <w:rFonts w:hint="eastAsia"/>
                <w:color w:val="auto"/>
              </w:rPr>
              <w:t>急救物品</w:t>
            </w:r>
            <w:r w:rsidRPr="00FC342D">
              <w:rPr>
                <w:rFonts w:hint="eastAsia"/>
                <w:color w:val="auto"/>
              </w:rPr>
              <w:t>的管理等</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0902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是否建立和持续改进实验室质量体系，并组织实施和严格监控。质量体系是否覆盖血液检测和相关服务的所有过程。</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建立实验室质量体系并持续改进，质量体系应覆盖血液检测的前中后和有关服务(有组织结构、有体系文件、有实施和监控)</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181" name="图片 18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0903</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实验室布局是否根据检测流程和检测项目分设检测作业区（至少包括样本接收、处理和储存区，试剂储存区，检测区）。不同类型检测项目作业区采取措施防止交叉污染，其它特殊区域的布局和设施符合相应要求</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实验室应相对分区，标识清楚，不同区域不得相互交叉。特殊要求的区域如仪器设备放置区、试剂存放区、医疗废物暂存区等应满足相应要求</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color w:val="auto"/>
              </w:rPr>
            </w:pPr>
            <w:r w:rsidRPr="00FC342D">
              <w:rPr>
                <w:rFonts w:cs="宋体" w:hint="eastAsia"/>
                <w:color w:val="auto"/>
              </w:rPr>
              <w:t>0904</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是否具有对易燃、易爆、剧毒和有腐蚀性等危险品安全可靠的存放场所。对储存危险化学品是否编制化学品安全数据简表(MSDS)。</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存放危险化学品场所应安全，危险化学品存放点应有化学危险品标识，有使用记录，并编制MSDS</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color w:val="auto"/>
              </w:rPr>
            </w:pPr>
            <w:r w:rsidRPr="00FC342D">
              <w:rPr>
                <w:rFonts w:cs="宋体" w:hint="eastAsia"/>
                <w:color w:val="auto"/>
              </w:rPr>
              <w:t>0905</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是否建立和实施实验室质量体系的文件，并覆盖检测前、检测和检测后整个过程，包括质量手册、程序文件、标准操作规程和记录。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质量体系文件要覆盖整个检测过程，文件层次清楚，记录表单有统一编号</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0906</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程序文件和标准操作规程的项目至少包括如下内容：</w:t>
            </w:r>
            <w:r w:rsidRPr="00FC342D">
              <w:rPr>
                <w:rFonts w:hint="eastAsia"/>
                <w:color w:val="auto"/>
              </w:rPr>
              <w:br/>
              <w:t>1.标本的管理。2.仪器与设备的使用、维护和校准。3.试剂的管理。4.血液检测技术与方法。5.血液检测的质量控制。6.检测结果分析与记录。7.检测报告。8.安全与卫生、职业暴露的预防与控制。</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制定的程序文件和标准操作规程项目应完整，包括整个血液检测过程和安全卫生、职业暴露等内容</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0907</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标准操作规程是否分为仪器操作规程和项目操作规程，内容是否包括目的，职责，适用范围，原理，所需设备、材料或试剂，检测环境条件，步骤与方法，结果的判断、分析和报告，质量控制，记录和支持性文件等要素。</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应分别编制仪器操作规程和检测项目操作规程，SOP内容应齐全，格式符合要求</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80" name="图片 18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0908</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是否建立试剂的确认程序，包括实施确认的人员、方法、质量控制方法、接收标准。每批试剂投入使用前都应进行确认。</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文件应规定新购同一厂家不同批号试剂或更换不同厂家试剂前的确认程序。所有试剂应有批批检合格报告</w:t>
            </w:r>
          </w:p>
        </w:tc>
      </w:tr>
      <w:tr w:rsidR="00A86021" w:rsidRPr="00FC342D" w:rsidTr="003742C2">
        <w:trPr>
          <w:cantSplit/>
          <w:trHeight w:val="895"/>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0909</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是否建立试剂的库存管理程序，包括试剂的储存条件和库存量的监控。试剂应在有效期内使用等。</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文件应规定使用专用试剂冰箱，制定最低库存量，不得出现过期试剂；不同品种和不同状态的试剂应分开存放，对储存条件进行监控</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179" name="图片 17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0910</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使用血液检测计算机管理系统，对从标本接收到检测报告发出整个过程实行计算机管理。是否采取措施保证数据安全，严控非授权人员进入血液检测计算机管理系统，非法查询、录入和更改数据或检测程序。</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应安装全省统一的计算机管理系统，从标本采集到结果发出整个过程，实行计算机管理。不同人员应授予不同操作权限，不得使用统一账号登录系统。非授权人员不能登录计算机系统</w:t>
            </w:r>
          </w:p>
        </w:tc>
      </w:tr>
      <w:tr w:rsidR="00A86021" w:rsidRPr="00FC342D" w:rsidTr="003742C2">
        <w:trPr>
          <w:cantSplit/>
          <w:trHeight w:val="1359"/>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0911</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血液检测计算机管理软件供应商是否具备国家规定的资质，并负责安装、使用、维护方面的培训，提供血液检测计算机管理系统的操作和维护说明书。</w:t>
            </w:r>
          </w:p>
        </w:tc>
        <w:tc>
          <w:tcPr>
            <w:tcW w:w="6694" w:type="dxa"/>
            <w:vAlign w:val="center"/>
          </w:tcPr>
          <w:p w:rsidR="00A86021" w:rsidRPr="00FC342D" w:rsidRDefault="00A86021" w:rsidP="003742C2">
            <w:pPr>
              <w:spacing w:line="280" w:lineRule="atLeast"/>
              <w:jc w:val="left"/>
              <w:rPr>
                <w:color w:val="auto"/>
              </w:rPr>
            </w:pPr>
            <w:r w:rsidRPr="00C8004F">
              <w:rPr>
                <w:rFonts w:hint="eastAsia"/>
                <w:color w:val="auto"/>
              </w:rPr>
              <w:t>使用全省统一的计算机管理软件，资质由厂家提供，具备计算机管理系统的操作和维护说明书，工作人员经过培训</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0912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是否建立和实施血液检测计算机管理系统使用的风险分析、培训、确认、使用和使用后的评估程序；以及发生意外事件的应急预案和恢复程序，确保血液检测正常进行。</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对使用的计算机系统对血液检测结果可能存在的风险进行分析、评估，制定发生意外的应急措施和恢复程序，应可保证系统出现问题时血液检测结果能正常发出，系统恢复后数据安全、完整，替代方案的各项应记录应完整，可追溯</w:t>
            </w:r>
          </w:p>
        </w:tc>
      </w:tr>
      <w:tr w:rsidR="00A86021" w:rsidRPr="00FC342D" w:rsidTr="003742C2">
        <w:trPr>
          <w:cantSplit/>
          <w:trHeight w:val="1978"/>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0913</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是否建立和实施血液检测标识的管理程序，确保所有血液检测可以追溯到相应标本采集、运送、接收、检测方法与过程、检测结果、检测报告与追踪的整个过程，以及所使用的检测设备、检测试剂和相应责任人。</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使用统一的计算机条码标识系统，保证每一环节都是同一条码；对固定和非固定供浆者标本要分别标识，确保标本的惟一性；文件应明确标本加样位置与酶标仪检测原始记录的对应方式或一致性，不得随意改变标本加样与原始结果的对应方式；对先采后检的标本应规定留样和检测方式，避免与当天采集标本混淆</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0914</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是否建立并实施对质量及技术记录识别、采集、索引、查取、维护以及安全处理等工作程序。</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应建立较为科学合理的记录和档案分类及检索系统，方便查找，有正确保管和安全使用的措施和记录</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178" name="图片 17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0915</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保持完整的血液检测相关记录（至少包括标本登记、处理、保存、销毁记录，试剂管理及使用记录，检测过程和结果的原始记录与分析记录，质量控制记录，设备运行、维护和校验记录，实验室安全记录，医疗废弃物处理记录等）。</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与血液检测相关的记录应齐全，内容填写要及时、真实、规范、完整，包括操作者、审核者的签名，记录更改要按规定要求进行</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0916</w:t>
            </w:r>
          </w:p>
        </w:tc>
        <w:tc>
          <w:tcPr>
            <w:tcW w:w="992" w:type="dxa"/>
            <w:vMerge/>
            <w:vAlign w:val="center"/>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实验室的文件和记录是否集中统一归档管理。档案管理是否符合国家的有关规定。</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文件和记录统一装订后按规定的期限集中归档案室保管，与档案室有交接记录；档案室有安全保管措施，防止非授权查阅、复制等</w:t>
            </w:r>
          </w:p>
        </w:tc>
      </w:tr>
      <w:tr w:rsidR="00A86021" w:rsidRPr="00FC342D" w:rsidTr="003742C2">
        <w:trPr>
          <w:cantSplit/>
          <w:trHeight w:val="888"/>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0917</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是否建立和实施标本采集程序，对标本采集前的准备、标本的标识、标本采集、登记和保存过程实施有效控制。</w:t>
            </w:r>
          </w:p>
        </w:tc>
        <w:tc>
          <w:tcPr>
            <w:tcW w:w="6694" w:type="dxa"/>
            <w:vAlign w:val="center"/>
          </w:tcPr>
          <w:p w:rsidR="00A86021" w:rsidRPr="00FC342D" w:rsidRDefault="00A86021" w:rsidP="003742C2">
            <w:pPr>
              <w:spacing w:line="280" w:lineRule="atLeast"/>
              <w:rPr>
                <w:color w:val="auto"/>
              </w:rPr>
            </w:pPr>
            <w:r w:rsidRPr="00C8004F">
              <w:rPr>
                <w:rFonts w:hint="eastAsia"/>
                <w:color w:val="auto"/>
              </w:rPr>
              <w:t>应规定标本采集人、采集标本使用的抗凝剂种类、数量、标本采集数量、标本标识、登记保存等过程，并进行有效控制和记录</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0918</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是否建立和实施标本运送（或传递）程序，确保标本运送安全和标本质量。建立标本运送记录。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应明确规定标本运送方式和运送路线，保证标本质量，并有标本运送和交接记录</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0919</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实施标本接收和处理程序，包括标本的质量要求、标本的接收时间和质量检查，标本标识和标本信息的核对，标本的登记，标本的处理，以及拒收标本的理由和回告方式。是否有标本的接收和处理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文件应明确实验室标本交接的职责、标本交接时核对的内容、标本质量要求、问题标本处理方式。建立标本的接收和处理记录，对问题标本有拒收记录和回告方式</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0920</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血液标本如需分样完成多项目检测，分次检测的部份样品是否可追溯至最初原始标本。避免分样或加样过程中样品被污染或稀释。</w:t>
            </w:r>
          </w:p>
        </w:tc>
        <w:tc>
          <w:tcPr>
            <w:tcW w:w="6694" w:type="dxa"/>
            <w:vAlign w:val="center"/>
          </w:tcPr>
          <w:p w:rsidR="00A86021" w:rsidRPr="00FC342D" w:rsidRDefault="00A86021" w:rsidP="003742C2">
            <w:pPr>
              <w:tabs>
                <w:tab w:val="left" w:pos="252"/>
              </w:tabs>
              <w:spacing w:line="280" w:lineRule="atLeast"/>
              <w:rPr>
                <w:color w:val="auto"/>
              </w:rPr>
            </w:pPr>
            <w:r w:rsidRPr="00FC342D">
              <w:rPr>
                <w:rFonts w:hint="eastAsia"/>
                <w:color w:val="auto"/>
              </w:rPr>
              <w:t>标本分样过程中有避免标本交叉污染的措施和标本溯源的措施；检测传染病指标标本分样不得使用永久性加样钢针</w:t>
            </w:r>
          </w:p>
        </w:tc>
      </w:tr>
      <w:tr w:rsidR="00A86021" w:rsidRPr="00FC342D" w:rsidTr="003742C2">
        <w:trPr>
          <w:cantSplit/>
          <w:trHeight w:val="1225"/>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0921</w:t>
            </w:r>
          </w:p>
        </w:tc>
        <w:tc>
          <w:tcPr>
            <w:tcW w:w="992" w:type="dxa"/>
            <w:vMerge/>
            <w:vAlign w:val="center"/>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是否确定血液检测项目和方法，并符合国家的有关要求。血液检测项目至少包括：HBsAg 、抗HCV、抗HIV、梅毒抗体为ELISA法、ALT(速率法、赖氏法)、ABO血型（凝集法）、血清蛋白电泳等。</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血液检测实验室对检测项目和检测方法的内容必须符合国家法规的要求，国家规定的检测项目不能缺少。传染病指标每次检测，首次供浆者增加检测血型和血清蛋白电泳，固定供浆者每年检测一次血清蛋白电泳</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0922</w:t>
            </w:r>
          </w:p>
        </w:tc>
        <w:tc>
          <w:tcPr>
            <w:tcW w:w="992" w:type="dxa"/>
            <w:vMerge/>
            <w:vAlign w:val="center"/>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血液检测方法和检测程序使用前是否经过确认。对新的或有变化的方法和检测程序进行重新确认。</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文件应明确规定新的或有变化的程序和方法使用前经过确认，所有人员能完全掌握后才可正式使用</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0923</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确认内容是否包括人员、设备、试剂、检测条件、检测结果判读和检测结论判定。</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确认记录包括确认计划和确认报告，内容包括确认对象、目的、职责、材料、设备、方法、接受标准、时间安排、确认结果、确认结论、计划或报告的执行者、审批者等</w:t>
            </w:r>
          </w:p>
        </w:tc>
      </w:tr>
      <w:tr w:rsidR="00A86021" w:rsidRPr="00FC342D" w:rsidTr="003742C2">
        <w:trPr>
          <w:cantSplit/>
          <w:trHeight w:val="1273"/>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0924</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是否遵从既定的检测程序，对检测过程进行监控（确保检测条件、人员、操作、设备运行、结果判读以及检测数据传输等符合既定要求）。</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各项操作应按照既定的SOP进行。LIS系统中设置的检测策略与SOP规定应一致，包括再检标本检测方式和结果判读规则，确保每份标本的结果是由检测系统自动汇总和判定</w:t>
            </w:r>
          </w:p>
        </w:tc>
      </w:tr>
      <w:tr w:rsidR="00A86021" w:rsidRPr="00FC342D" w:rsidTr="003742C2">
        <w:trPr>
          <w:cantSplit/>
          <w:trHeight w:val="1679"/>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0925</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是否建立和实施室内质量控制程序，保证检测结果符合预期要求。内容应包括：</w:t>
            </w:r>
          </w:p>
          <w:p w:rsidR="00A86021" w:rsidRPr="00FC342D" w:rsidRDefault="00A86021" w:rsidP="00A86021">
            <w:pPr>
              <w:numPr>
                <w:ilvl w:val="0"/>
                <w:numId w:val="1"/>
              </w:numPr>
              <w:spacing w:line="280" w:lineRule="atLeast"/>
              <w:rPr>
                <w:color w:val="auto"/>
              </w:rPr>
            </w:pPr>
            <w:r w:rsidRPr="00FC342D">
              <w:rPr>
                <w:rFonts w:hint="eastAsia"/>
                <w:color w:val="auto"/>
              </w:rPr>
              <w:t>质控品的技术要求。2.</w:t>
            </w:r>
            <w:r>
              <w:rPr>
                <w:rFonts w:hint="eastAsia"/>
                <w:color w:val="auto"/>
              </w:rPr>
              <w:t>质控品常规使用前的确认</w:t>
            </w:r>
            <w:r w:rsidRPr="00FC342D">
              <w:rPr>
                <w:rFonts w:hint="eastAsia"/>
                <w:color w:val="auto"/>
              </w:rPr>
              <w:t>3.实施质控的频次。4.质控品检测数据的适当分析方法。5.质控规则的选定。6.实验有效性判断的标准。7.失控的判定标准、调查分析、处理和记录。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每次试验必须做室内质控，对质控品使用前确认、质控品的含量、质控频次、质控规则选择、有效性判断、失控结果的处理方式和原因分析等作出规定，质控规则至少包含能够检出随机误差和系统误差的规则；具备室内质控图，有失控原因分析和结果处理记录</w:t>
            </w:r>
          </w:p>
        </w:tc>
      </w:tr>
      <w:tr w:rsidR="00A86021" w:rsidRPr="00FC342D" w:rsidTr="003742C2">
        <w:trPr>
          <w:cantSplit/>
          <w:trHeight w:val="600"/>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77" name="图片 17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0926</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是否建立初次反应性标本进一步复检的程序和结果判定规则。</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文件应规定初次反应性标本进一步复检的要求，明确再次检测使用的标本和检测方式、程序和结果判定规则</w:t>
            </w:r>
          </w:p>
        </w:tc>
      </w:tr>
      <w:tr w:rsidR="00A86021" w:rsidRPr="00FC342D" w:rsidTr="003742C2">
        <w:trPr>
          <w:cantSplit/>
          <w:trHeight w:val="270"/>
        </w:trPr>
        <w:tc>
          <w:tcPr>
            <w:tcW w:w="1135" w:type="dxa"/>
            <w:vAlign w:val="center"/>
          </w:tcPr>
          <w:p w:rsidR="00A86021" w:rsidRPr="00754564" w:rsidRDefault="00A86021" w:rsidP="003742C2">
            <w:pPr>
              <w:ind w:firstLineChars="50" w:firstLine="120"/>
              <w:rPr>
                <w:color w:val="auto"/>
              </w:rPr>
            </w:pPr>
            <w:r>
              <w:rPr>
                <w:rFonts w:hint="eastAsia"/>
                <w:noProof/>
                <w:color w:val="auto"/>
              </w:rPr>
              <w:lastRenderedPageBreak/>
              <w:drawing>
                <wp:inline distT="0" distB="0" distL="0" distR="0">
                  <wp:extent cx="114300" cy="114300"/>
                  <wp:effectExtent l="0" t="0" r="0" b="0"/>
                  <wp:docPr id="176" name="图片 17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0927</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检测报告签发的管理程序，对检测报告的责任人及其职责、检测结果分析、检测结论判定标准和检测报告的时间、方式和内容等做出明确规定。规定包括：1.检测结果的分析和检测结论的判定由经过培训和评估可以胜任并得到授权的技术人员进行。2.签发报告前，对签发的每批标本的检测过程以及关键控制点进行检查，以确定该批检测的正确性和有效性。以包含完整质控的一次检测为一批。3.根据既定的检测结论判定标准，对每一份检测标本做出检测结论的判定。4.检测报告完整、明晰。检测报告至少包括检测实验室名称、标本信息、标本送检日期、检测项目、检测日期、检测方法、检测结果、检测结论、检测者、复核者和检测报告者的签名和日期。5.应对检测报告进行最后审核和签发，以保证检测报告正确和完整。签发者应签署姓名和日期。</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文件应明确检测报告发放的具体要求，包括责任人及其职责、关键控制点的控制、检测报告的方式、内容、检测报告签发和控制等。</w:t>
            </w:r>
          </w:p>
          <w:p w:rsidR="00A86021" w:rsidRPr="00FC342D" w:rsidRDefault="00A86021" w:rsidP="003742C2">
            <w:pPr>
              <w:spacing w:line="280" w:lineRule="atLeast"/>
              <w:rPr>
                <w:color w:val="auto"/>
              </w:rPr>
            </w:pPr>
            <w:r w:rsidRPr="00FC342D">
              <w:rPr>
                <w:rFonts w:hint="eastAsia"/>
                <w:color w:val="auto"/>
              </w:rPr>
              <w:t>1．检测结果分析和检测结论判定人员应经过培训、授权；</w:t>
            </w:r>
          </w:p>
          <w:p w:rsidR="00A86021" w:rsidRPr="00FC342D" w:rsidRDefault="00A86021" w:rsidP="003742C2">
            <w:pPr>
              <w:spacing w:line="280" w:lineRule="atLeast"/>
              <w:rPr>
                <w:color w:val="auto"/>
              </w:rPr>
            </w:pPr>
            <w:r w:rsidRPr="00FC342D">
              <w:rPr>
                <w:rFonts w:hint="eastAsia"/>
                <w:color w:val="auto"/>
              </w:rPr>
              <w:t>2．检验报告签发前要对所有过程和关键控制点进行检查，形成关键控制点审核记录，准确无误后才可签发；</w:t>
            </w:r>
          </w:p>
          <w:p w:rsidR="00A86021" w:rsidRPr="00FC342D" w:rsidRDefault="00A86021" w:rsidP="003742C2">
            <w:pPr>
              <w:spacing w:line="280" w:lineRule="atLeast"/>
              <w:rPr>
                <w:color w:val="auto"/>
              </w:rPr>
            </w:pPr>
            <w:r w:rsidRPr="00FC342D">
              <w:rPr>
                <w:rFonts w:hint="eastAsia"/>
                <w:color w:val="auto"/>
              </w:rPr>
              <w:t>3．根据制定的检测策略，综合各项检测结果对每份血液标本作出最终合格与否的判定。结果报告应无错报、漏报情况发生；对抗-HIV反应性标本，应有最终结论；</w:t>
            </w:r>
          </w:p>
          <w:p w:rsidR="00A86021" w:rsidRPr="00FC342D" w:rsidRDefault="00A86021" w:rsidP="003742C2">
            <w:pPr>
              <w:spacing w:line="280" w:lineRule="atLeast"/>
              <w:rPr>
                <w:color w:val="auto"/>
              </w:rPr>
            </w:pPr>
            <w:r w:rsidRPr="00FC342D">
              <w:rPr>
                <w:rFonts w:hint="eastAsia"/>
                <w:color w:val="auto"/>
              </w:rPr>
              <w:t>4.血液检测报告信息要求完整，能够追踪到所有与血液检测相关的信息；</w:t>
            </w:r>
          </w:p>
          <w:p w:rsidR="00A86021" w:rsidRPr="00315E84" w:rsidRDefault="00A86021" w:rsidP="003742C2">
            <w:pPr>
              <w:spacing w:line="280" w:lineRule="atLeast"/>
              <w:rPr>
                <w:color w:val="auto"/>
              </w:rPr>
            </w:pPr>
            <w:r w:rsidRPr="00FC342D">
              <w:rPr>
                <w:rFonts w:hint="eastAsia"/>
                <w:color w:val="auto"/>
              </w:rPr>
              <w:t>5.血液检测报告发出前，应有授权人员对报告进行审核和签发，报告签发人员应签署全名和日期</w:t>
            </w:r>
          </w:p>
        </w:tc>
      </w:tr>
      <w:tr w:rsidR="00A86021" w:rsidRPr="00FC342D" w:rsidTr="003742C2">
        <w:trPr>
          <w:cantSplit/>
          <w:trHeight w:val="69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0928</w:t>
            </w:r>
          </w:p>
        </w:tc>
        <w:tc>
          <w:tcPr>
            <w:tcW w:w="992" w:type="dxa"/>
            <w:vMerge w:val="restart"/>
            <w:tcBorders>
              <w:top w:val="nil"/>
            </w:tcBorders>
            <w:vAlign w:val="center"/>
          </w:tcPr>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第九章</w:t>
            </w: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实验室质量管理</w:t>
            </w: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315E84" w:rsidRDefault="00A86021" w:rsidP="003742C2"/>
        </w:tc>
        <w:tc>
          <w:tcPr>
            <w:tcW w:w="5954" w:type="dxa"/>
            <w:vAlign w:val="center"/>
          </w:tcPr>
          <w:p w:rsidR="00A86021" w:rsidRPr="00FC342D" w:rsidRDefault="00A86021" w:rsidP="003742C2">
            <w:pPr>
              <w:spacing w:line="280" w:lineRule="atLeast"/>
              <w:rPr>
                <w:color w:val="auto"/>
              </w:rPr>
            </w:pPr>
            <w:r w:rsidRPr="00FC342D">
              <w:rPr>
                <w:rFonts w:hint="eastAsia"/>
                <w:color w:val="auto"/>
              </w:rPr>
              <w:lastRenderedPageBreak/>
              <w:t>是否建立和实施检测报告收回、更改和重新签发的管理程序，明确规定应收回、更改和重新签发的检测报告和责任人，以及补救程序和事故处理程序。</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文件应明确需要收回、更改或重新签发的报告范围和具体责任人，以及收回、更改或重新签发报告的途径和差错补救的措施等，对发生的差错应按照差错处理规定进行处理和记录</w:t>
            </w:r>
          </w:p>
        </w:tc>
      </w:tr>
      <w:tr w:rsidR="00A86021" w:rsidRPr="00FC342D" w:rsidTr="003742C2">
        <w:trPr>
          <w:cantSplit/>
          <w:trHeight w:val="242"/>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0929</w:t>
            </w:r>
          </w:p>
        </w:tc>
        <w:tc>
          <w:tcPr>
            <w:tcW w:w="992" w:type="dxa"/>
            <w:vMerge/>
            <w:tcBorders>
              <w:top w:val="nil"/>
            </w:tcBorders>
          </w:tcPr>
          <w:p w:rsidR="00A86021" w:rsidRPr="00FC342D" w:rsidRDefault="00A86021" w:rsidP="003742C2">
            <w:pPr>
              <w:rPr>
                <w:rFonts w:cs="宋体"/>
                <w:bCs/>
                <w:color w:val="auto"/>
              </w:rPr>
            </w:pPr>
          </w:p>
        </w:tc>
        <w:tc>
          <w:tcPr>
            <w:tcW w:w="5954" w:type="dxa"/>
            <w:vAlign w:val="center"/>
          </w:tcPr>
          <w:p w:rsidR="00A86021" w:rsidRDefault="00A86021" w:rsidP="003742C2">
            <w:pPr>
              <w:spacing w:line="280" w:lineRule="atLeast"/>
              <w:rPr>
                <w:color w:val="auto"/>
              </w:rPr>
            </w:pPr>
          </w:p>
          <w:p w:rsidR="00A86021" w:rsidRPr="00FC342D" w:rsidRDefault="00A86021" w:rsidP="003742C2">
            <w:pPr>
              <w:spacing w:line="280" w:lineRule="atLeast"/>
              <w:rPr>
                <w:color w:val="auto"/>
              </w:rPr>
            </w:pPr>
            <w:r w:rsidRPr="00FC342D">
              <w:rPr>
                <w:rFonts w:hint="eastAsia"/>
                <w:color w:val="auto"/>
              </w:rPr>
              <w:t>是否建立和实施标本的销毁程序，规定可销毁的标本和销毁方式、审批程序和相应责任人。是否建立标本的销毁记录。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文件应规定标本销毁的程序及责任人，销毁记录齐全，可追溯。标本销毁记录中数量与对应时间内检测标本数量应一致</w:t>
            </w:r>
          </w:p>
        </w:tc>
      </w:tr>
      <w:tr w:rsidR="00A86021" w:rsidRPr="00FC342D" w:rsidTr="003742C2">
        <w:trPr>
          <w:cantSplit/>
          <w:trHeight w:val="724"/>
        </w:trPr>
        <w:tc>
          <w:tcPr>
            <w:tcW w:w="1135" w:type="dxa"/>
            <w:vAlign w:val="center"/>
          </w:tcPr>
          <w:p w:rsidR="00A86021" w:rsidRPr="00FC342D" w:rsidRDefault="00A86021" w:rsidP="003742C2">
            <w:pPr>
              <w:ind w:firstLineChars="49" w:firstLine="148"/>
              <w:rPr>
                <w:color w:val="auto"/>
              </w:rPr>
            </w:pPr>
            <w:r w:rsidRPr="00754564">
              <w:rPr>
                <w:rFonts w:hint="eastAsia"/>
                <w:b/>
                <w:color w:val="auto"/>
                <w:sz w:val="30"/>
                <w:szCs w:val="30"/>
              </w:rPr>
              <w:t>*</w:t>
            </w:r>
            <w:r w:rsidRPr="00FC342D">
              <w:rPr>
                <w:rFonts w:hint="eastAsia"/>
                <w:color w:val="auto"/>
              </w:rPr>
              <w:t>0930</w:t>
            </w:r>
          </w:p>
        </w:tc>
        <w:tc>
          <w:tcPr>
            <w:tcW w:w="992" w:type="dxa"/>
            <w:vMerge/>
            <w:tcBorders>
              <w:top w:val="nil"/>
            </w:tcBorders>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开展抗-HIV检测的实验室是否取得HIV筛查实验室验收合格证明</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应取得省或市级卫生行政机关批准的艾滋病筛查实验室资格</w:t>
            </w:r>
          </w:p>
        </w:tc>
      </w:tr>
      <w:tr w:rsidR="00A86021" w:rsidRPr="00FC342D" w:rsidTr="003742C2">
        <w:trPr>
          <w:cantSplit/>
          <w:trHeight w:val="724"/>
        </w:trPr>
        <w:tc>
          <w:tcPr>
            <w:tcW w:w="1135" w:type="dxa"/>
            <w:vAlign w:val="center"/>
          </w:tcPr>
          <w:p w:rsidR="00A86021" w:rsidRPr="00FC342D" w:rsidRDefault="00A86021" w:rsidP="003742C2">
            <w:pPr>
              <w:ind w:firstLineChars="49" w:firstLine="148"/>
              <w:rPr>
                <w:color w:val="auto"/>
              </w:rPr>
            </w:pPr>
            <w:r w:rsidRPr="00754564">
              <w:rPr>
                <w:rFonts w:hint="eastAsia"/>
                <w:b/>
                <w:color w:val="auto"/>
                <w:sz w:val="30"/>
                <w:szCs w:val="30"/>
              </w:rPr>
              <w:lastRenderedPageBreak/>
              <w:t>*</w:t>
            </w:r>
            <w:r w:rsidRPr="00FC342D">
              <w:rPr>
                <w:rFonts w:cs="宋体" w:hint="eastAsia"/>
                <w:color w:val="auto"/>
              </w:rPr>
              <w:t>0931</w:t>
            </w:r>
          </w:p>
        </w:tc>
        <w:tc>
          <w:tcPr>
            <w:tcW w:w="992" w:type="dxa"/>
            <w:vMerge/>
            <w:tcBorders>
              <w:top w:val="nil"/>
            </w:tcBorders>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是否根据《传染病防治法》和《传染病信息报告管理规范》的要求，将艾滋病病毒抗体（抗-HIV）检测呈反应性的血液标本送交艾滋病病毒抗体检测确证实验室进一步确证。</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抗-HIV检测呈反应性的标本有专人负责送检，送检过程应符合标本送检的包装要求，应保留抗-HIV检测呈反应性的血液标本送交确证实验室的送检记录和确证结果记录</w:t>
            </w:r>
          </w:p>
        </w:tc>
      </w:tr>
      <w:tr w:rsidR="00A86021" w:rsidRPr="00FC342D" w:rsidTr="003742C2">
        <w:trPr>
          <w:cantSplit/>
          <w:trHeight w:val="67"/>
        </w:trPr>
        <w:tc>
          <w:tcPr>
            <w:tcW w:w="1135" w:type="dxa"/>
            <w:vAlign w:val="center"/>
          </w:tcPr>
          <w:p w:rsidR="00A86021" w:rsidRPr="00FC342D" w:rsidRDefault="00A86021" w:rsidP="00950531">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175" name="图片 17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093</w:t>
            </w:r>
            <w:r w:rsidR="00950531">
              <w:rPr>
                <w:rFonts w:cs="宋体" w:hint="eastAsia"/>
                <w:color w:val="auto"/>
              </w:rPr>
              <w:t>2</w:t>
            </w:r>
          </w:p>
        </w:tc>
        <w:tc>
          <w:tcPr>
            <w:tcW w:w="992" w:type="dxa"/>
            <w:vMerge/>
            <w:tcBorders>
              <w:top w:val="nil"/>
            </w:tcBorders>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是否参加实验室质量考评，建立和实施相关程序。以日常检测相同的方式对质量考评的样品进行检测和判定。</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应具备上年度或当年的室间质评结果回报，对外部质量评估标本应和常规标本同时检测，不得单独检测，结果判定与常规标本应一致</w:t>
            </w:r>
          </w:p>
        </w:tc>
      </w:tr>
      <w:tr w:rsidR="00A86021" w:rsidRPr="00FC342D" w:rsidTr="003742C2">
        <w:trPr>
          <w:cantSplit/>
          <w:trHeight w:val="863"/>
        </w:trPr>
        <w:tc>
          <w:tcPr>
            <w:tcW w:w="1135" w:type="dxa"/>
            <w:vAlign w:val="center"/>
          </w:tcPr>
          <w:p w:rsidR="00A86021" w:rsidRPr="00FC342D" w:rsidRDefault="00A86021" w:rsidP="00950531">
            <w:pPr>
              <w:ind w:firstLineChars="50" w:firstLine="120"/>
              <w:rPr>
                <w:rFonts w:cs="宋体"/>
                <w:color w:val="auto"/>
              </w:rPr>
            </w:pPr>
            <w:r w:rsidRPr="00FC342D">
              <w:rPr>
                <w:rFonts w:cs="宋体" w:hint="eastAsia"/>
                <w:color w:val="auto"/>
              </w:rPr>
              <w:t>09</w:t>
            </w:r>
            <w:r w:rsidR="00950531">
              <w:rPr>
                <w:rFonts w:cs="宋体" w:hint="eastAsia"/>
                <w:color w:val="auto"/>
              </w:rPr>
              <w:t>33</w:t>
            </w:r>
          </w:p>
        </w:tc>
        <w:tc>
          <w:tcPr>
            <w:tcW w:w="992" w:type="dxa"/>
            <w:vMerge/>
            <w:tcBorders>
              <w:top w:val="nil"/>
            </w:tcBorders>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实验室负责人是否全面分析质量考评结果和实验室所存在的差距，制定和实施改进计划。</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对外部质评结果回报表应进行分析比较，找出实验室存在的差距，并提出改进计划</w:t>
            </w:r>
          </w:p>
        </w:tc>
      </w:tr>
      <w:tr w:rsidR="00A86021" w:rsidRPr="00FC342D" w:rsidTr="003742C2">
        <w:trPr>
          <w:cantSplit/>
          <w:trHeight w:val="864"/>
        </w:trPr>
        <w:tc>
          <w:tcPr>
            <w:tcW w:w="1135" w:type="dxa"/>
            <w:vAlign w:val="center"/>
          </w:tcPr>
          <w:p w:rsidR="00A86021" w:rsidRPr="00FC342D" w:rsidRDefault="00A86021" w:rsidP="00950531">
            <w:pPr>
              <w:ind w:firstLineChars="50" w:firstLine="120"/>
              <w:rPr>
                <w:rFonts w:cs="宋体"/>
                <w:color w:val="auto"/>
              </w:rPr>
            </w:pPr>
            <w:r>
              <w:rPr>
                <w:rFonts w:hint="eastAsia"/>
                <w:noProof/>
                <w:color w:val="auto"/>
              </w:rPr>
              <w:drawing>
                <wp:inline distT="0" distB="0" distL="0" distR="0">
                  <wp:extent cx="114300" cy="114300"/>
                  <wp:effectExtent l="0" t="0" r="0" b="0"/>
                  <wp:docPr id="174" name="图片 17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093</w:t>
            </w:r>
            <w:r w:rsidR="00950531">
              <w:rPr>
                <w:rFonts w:cs="宋体" w:hint="eastAsia"/>
                <w:color w:val="auto"/>
              </w:rPr>
              <w:t>4</w:t>
            </w:r>
          </w:p>
        </w:tc>
        <w:tc>
          <w:tcPr>
            <w:tcW w:w="992" w:type="dxa"/>
            <w:vMerge/>
            <w:tcBorders>
              <w:top w:val="nil"/>
            </w:tcBorders>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每次质量考评的结果是否符合规定要求。是否建立实验室负责人对质量考评结果实施监控的机制，并评价相应纠正措施的成效。</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上年度或当年的外部质量评估结果回报，符合率应大于80%。</w:t>
            </w:r>
            <w:r w:rsidRPr="00B80F15">
              <w:rPr>
                <w:rFonts w:hint="eastAsia"/>
                <w:color w:val="auto"/>
              </w:rPr>
              <w:t>外部产品质量抽检结果应全部合格。</w:t>
            </w:r>
            <w:r w:rsidRPr="00FC342D">
              <w:rPr>
                <w:rFonts w:hint="eastAsia"/>
                <w:color w:val="auto"/>
              </w:rPr>
              <w:t>实验室负责人对考评结果不合格项必须采取纠正措施并进行定期评价。</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73" name="图片 17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1001</w:t>
            </w:r>
          </w:p>
        </w:tc>
        <w:tc>
          <w:tcPr>
            <w:tcW w:w="992" w:type="dxa"/>
            <w:vMerge w:val="restart"/>
            <w:vAlign w:val="center"/>
          </w:tcPr>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第十章</w:t>
            </w: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血浆采集与储存管理</w:t>
            </w: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第十章</w:t>
            </w:r>
          </w:p>
          <w:p w:rsidR="00A86021" w:rsidRPr="00FC342D" w:rsidRDefault="00A86021" w:rsidP="003742C2">
            <w:pPr>
              <w:jc w:val="distribute"/>
              <w:rPr>
                <w:rFonts w:cs="宋体"/>
                <w:bCs/>
                <w:color w:val="auto"/>
              </w:rPr>
            </w:pPr>
          </w:p>
          <w:p w:rsidR="00A86021" w:rsidRDefault="00A86021" w:rsidP="003742C2">
            <w:pPr>
              <w:rPr>
                <w:rFonts w:cs="宋体"/>
                <w:bCs/>
                <w:color w:val="auto"/>
              </w:rPr>
            </w:pPr>
            <w:r w:rsidRPr="00FC342D">
              <w:rPr>
                <w:rFonts w:cs="宋体" w:hint="eastAsia"/>
                <w:bCs/>
                <w:color w:val="auto"/>
              </w:rPr>
              <w:t>血浆采集与储存管理</w:t>
            </w: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lastRenderedPageBreak/>
              <w:t>采集原料血浆前是否对供血浆者进行《供血浆证》核对和身份识别。</w:t>
            </w:r>
          </w:p>
        </w:tc>
        <w:tc>
          <w:tcPr>
            <w:tcW w:w="6694" w:type="dxa"/>
          </w:tcPr>
          <w:p w:rsidR="00A86021" w:rsidRPr="00FC342D" w:rsidRDefault="00A86021" w:rsidP="003742C2">
            <w:pPr>
              <w:spacing w:line="280" w:lineRule="atLeast"/>
              <w:rPr>
                <w:color w:val="auto"/>
              </w:rPr>
            </w:pPr>
            <w:r w:rsidRPr="00FC342D">
              <w:rPr>
                <w:rFonts w:hint="eastAsia"/>
                <w:color w:val="auto"/>
              </w:rPr>
              <w:t>供浆者进入采浆室前应经过计算机系统核对身份（身份证和爱心卡），采浆前进行再一次核对</w:t>
            </w:r>
          </w:p>
        </w:tc>
      </w:tr>
      <w:tr w:rsidR="00A86021" w:rsidRPr="00FC342D" w:rsidTr="003742C2">
        <w:trPr>
          <w:cantSplit/>
          <w:trHeight w:val="498"/>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1002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是否有采集冒名顶替者的血浆。</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供浆者应同时携带身份证和爱心卡，严禁采集冒名顶替者血浆</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72" name="图片 172"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1003</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采集原料血浆前是否对耗材进行外观检查，没有破损，并在有效期内。</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采浆操作前应检查耗材外观质量并记录，严禁使用外观检查不合格的耗材</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1004</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是否记录所使用的耗材批号并能追溯到每个供血浆者。</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采集的每份血浆必须记录所用耗材批号和厂家</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71" name="图片 17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1005</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在采浆室内，是否一名护士只负责两台采浆机，并保证任何时段都不高于此比例。</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符合资质的采浆护士配备应满足要求，1名护士至多只能看护2台采浆机</w:t>
            </w:r>
          </w:p>
        </w:tc>
      </w:tr>
      <w:tr w:rsidR="00A86021" w:rsidRPr="00FC342D" w:rsidTr="003742C2">
        <w:trPr>
          <w:cantSplit/>
          <w:trHeight w:val="514"/>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1006</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是否建立和实施静脉穿刺和血浆采集程序。</w:t>
            </w:r>
          </w:p>
        </w:tc>
        <w:tc>
          <w:tcPr>
            <w:tcW w:w="6694" w:type="dxa"/>
          </w:tcPr>
          <w:p w:rsidR="00A86021" w:rsidRPr="00FC342D" w:rsidRDefault="00A86021" w:rsidP="003742C2">
            <w:pPr>
              <w:spacing w:line="280" w:lineRule="atLeast"/>
              <w:rPr>
                <w:color w:val="auto"/>
              </w:rPr>
            </w:pPr>
            <w:r w:rsidRPr="00FC342D">
              <w:rPr>
                <w:rFonts w:hint="eastAsia"/>
                <w:color w:val="auto"/>
              </w:rPr>
              <w:t>文件应规定静脉穿刺方法和采集流程，护士应熟悉血浆采集程序</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1007</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血浆采集过程中是否记录有关参数（采集速度、回输速度、单程采集量和采集浆量）。血浆采集工艺规程不得任意更改。如需要更改时，是否按制定时的程序办理修订、审批手续。</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文件应规定血浆采集过程中需要记录的参数，实际采浆过程记录应完整和及时，实际采浆操作程序应与文件规定相符，如有更改，应按文件规定报相关部门批准</w:t>
            </w:r>
          </w:p>
        </w:tc>
      </w:tr>
      <w:tr w:rsidR="00A86021" w:rsidRPr="00FC342D" w:rsidTr="003742C2">
        <w:trPr>
          <w:cantSplit/>
          <w:trHeight w:val="762"/>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lastRenderedPageBreak/>
              <w:t>*</w:t>
            </w:r>
            <w:r w:rsidRPr="00FC342D">
              <w:rPr>
                <w:rFonts w:cs="宋体" w:hint="eastAsia"/>
                <w:color w:val="auto"/>
              </w:rPr>
              <w:t>1008</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是否有不使用单采血浆机械采集原料血浆，每人次采集原料血浆量是否在规定范围内。</w:t>
            </w:r>
          </w:p>
        </w:tc>
        <w:tc>
          <w:tcPr>
            <w:tcW w:w="6694" w:type="dxa"/>
            <w:vAlign w:val="center"/>
          </w:tcPr>
          <w:p w:rsidR="00A86021" w:rsidRPr="00FC342D" w:rsidRDefault="00A86021" w:rsidP="003742C2">
            <w:pPr>
              <w:spacing w:line="280" w:lineRule="atLeast"/>
              <w:rPr>
                <w:color w:val="auto"/>
              </w:rPr>
            </w:pPr>
            <w:r w:rsidRPr="0080198D">
              <w:rPr>
                <w:rFonts w:hint="eastAsia"/>
                <w:color w:val="auto"/>
              </w:rPr>
              <w:t>不得使用手工采集血浆，血浆称重不得超过600克，特殊情况应有记录并查找原因</w:t>
            </w:r>
          </w:p>
        </w:tc>
      </w:tr>
      <w:tr w:rsidR="00A86021" w:rsidRPr="00FC342D" w:rsidTr="003742C2">
        <w:trPr>
          <w:cantSplit/>
          <w:trHeight w:val="60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1009</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原料血浆采集编号在一年内是否重复使用。</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文件规定的编码规则应确保血浆编号不得重复使用</w:t>
            </w:r>
          </w:p>
        </w:tc>
      </w:tr>
      <w:tr w:rsidR="00A86021" w:rsidRPr="00FC342D" w:rsidTr="003742C2">
        <w:trPr>
          <w:cantSplit/>
          <w:trHeight w:val="896"/>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70" name="图片 17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1010</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采集后的原料血浆是否单人份在6小时内速冻保存，是否有混浆。</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必须具备血浆速冻设施，且与工作量相适应，确保采集的原料血浆单人份在6小时内冻结；采浆人数与入库血浆数量应相符，不得出现混浆</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1011</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是否制定血浆贴签、包装、入库、储存程序。</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文件应规定对不同类型血浆贴签、包装程序，先采后检的血浆应只对合格血浆贴成品签</w:t>
            </w:r>
          </w:p>
        </w:tc>
      </w:tr>
      <w:tr w:rsidR="00A86021" w:rsidRPr="00FC342D" w:rsidTr="003742C2">
        <w:trPr>
          <w:cantSplit/>
          <w:trHeight w:val="832"/>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69" name="图片 16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1012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工作人员是否核对每袋血浆的标签内容，确保标签内容完整，避免出现供血浆者姓名、编号和标签差错。</w:t>
            </w:r>
          </w:p>
        </w:tc>
        <w:tc>
          <w:tcPr>
            <w:tcW w:w="6694" w:type="dxa"/>
            <w:vAlign w:val="center"/>
          </w:tcPr>
          <w:p w:rsidR="00A86021" w:rsidRPr="00FC342D" w:rsidRDefault="00A86021" w:rsidP="003742C2">
            <w:pPr>
              <w:spacing w:line="280" w:lineRule="atLeast"/>
              <w:rPr>
                <w:color w:val="auto"/>
              </w:rPr>
            </w:pPr>
            <w:r w:rsidRPr="00B241CE">
              <w:rPr>
                <w:rFonts w:hint="eastAsia"/>
                <w:color w:val="auto"/>
              </w:rPr>
              <w:t>贴签后的扫码入库，血浆标签内容应完整（浆站名称和许可证号、供浆者编号或条形码、血浆量、采浆日期、血浆编号、有效期、储存条件等）</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68" name="图片 16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1013</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是否建立和实施供血浆不良反应的预防和处理程序，包括供血浆不良反应的预防、观察、处理、记录、报告、评价和随访，减少供血浆不良反应的发生。</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文件应规定对供血浆发生不良反应的预防和处理措施，对不良反应处理过程进行详细记录</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67" name="图片 16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1014</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采集原料血浆室是否有医生巡视，是否有急救用具和急救药物。对供血浆者在供血浆过程中出现的不良反应是否及时处理并详细记录。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采浆过程应有医生巡视，急救药品和用具应齐全，有药品使用记录和清单；对不良反应者应合理处置、真实记录</w:t>
            </w:r>
          </w:p>
        </w:tc>
      </w:tr>
      <w:tr w:rsidR="00A86021" w:rsidRPr="00FC342D" w:rsidTr="003742C2">
        <w:trPr>
          <w:cantSplit/>
          <w:trHeight w:val="70"/>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1015</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当日工作结束后，是否对所有血浆、剩余耗材、血浆样品管和采、供血浆记录均进行检查和记录，是否对采集区进行清洁消毒。</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每日工作结束应对各项物品清点，与记录数量应一致，对工作区域按规定进行清洁消毒并记录</w:t>
            </w:r>
          </w:p>
        </w:tc>
      </w:tr>
      <w:tr w:rsidR="00A86021" w:rsidRPr="00FC342D" w:rsidTr="003742C2">
        <w:trPr>
          <w:cantSplit/>
          <w:trHeight w:val="67"/>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lastRenderedPageBreak/>
              <w:t>*</w:t>
            </w:r>
            <w:r w:rsidRPr="00FC342D">
              <w:rPr>
                <w:rFonts w:cs="宋体" w:hint="eastAsia"/>
                <w:color w:val="auto"/>
              </w:rPr>
              <w:t>1016</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原料血浆储存的温度是否控制在</w:t>
            </w:r>
            <w:smartTag w:uri="urn:schemas-microsoft-com:office:smarttags" w:element="chmetcnv">
              <w:smartTagPr>
                <w:attr w:name="UnitName" w:val="℃"/>
                <w:attr w:name="SourceValue" w:val="20"/>
                <w:attr w:name="HasSpace" w:val="False"/>
                <w:attr w:name="Negative" w:val="True"/>
                <w:attr w:name="NumberType" w:val="1"/>
                <w:attr w:name="TCSC" w:val="0"/>
              </w:smartTagPr>
              <w:r w:rsidRPr="00FC342D">
                <w:rPr>
                  <w:rFonts w:hint="eastAsia"/>
                  <w:color w:val="auto"/>
                </w:rPr>
                <w:t>-20℃</w:t>
              </w:r>
            </w:smartTag>
            <w:r w:rsidRPr="00FC342D">
              <w:rPr>
                <w:rFonts w:hint="eastAsia"/>
                <w:color w:val="auto"/>
              </w:rPr>
              <w:t>以下。</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血浆速冻后须放置在</w:t>
            </w:r>
            <w:smartTag w:uri="urn:schemas-microsoft-com:office:smarttags" w:element="chmetcnv">
              <w:smartTagPr>
                <w:attr w:name="UnitName" w:val="℃"/>
                <w:attr w:name="SourceValue" w:val="20"/>
                <w:attr w:name="HasSpace" w:val="False"/>
                <w:attr w:name="Negative" w:val="True"/>
                <w:attr w:name="NumberType" w:val="1"/>
                <w:attr w:name="TCSC" w:val="0"/>
              </w:smartTagPr>
              <w:r w:rsidRPr="00FC342D">
                <w:rPr>
                  <w:rFonts w:hint="eastAsia"/>
                  <w:color w:val="auto"/>
                </w:rPr>
                <w:t>-20℃</w:t>
              </w:r>
            </w:smartTag>
            <w:r w:rsidRPr="00FC342D">
              <w:rPr>
                <w:rFonts w:hint="eastAsia"/>
                <w:color w:val="auto"/>
              </w:rPr>
              <w:t>以下冷库储存，对检测合格的血浆进行完整的贴签包装和储存，储存温度应进行监控。血浆包装材料应能防止血浆污染和撞击</w:t>
            </w:r>
          </w:p>
        </w:tc>
      </w:tr>
      <w:tr w:rsidR="00A86021" w:rsidRPr="00FC342D" w:rsidTr="003742C2">
        <w:trPr>
          <w:cantSplit/>
          <w:trHeight w:val="772"/>
        </w:trPr>
        <w:tc>
          <w:tcPr>
            <w:tcW w:w="1135" w:type="dxa"/>
            <w:vAlign w:val="center"/>
          </w:tcPr>
          <w:p w:rsidR="00A86021" w:rsidRPr="00FC342D" w:rsidRDefault="00A86021" w:rsidP="003742C2">
            <w:pPr>
              <w:ind w:firstLineChars="50" w:firstLine="120"/>
              <w:rPr>
                <w:color w:val="auto"/>
              </w:rPr>
            </w:pPr>
            <w:r w:rsidRPr="00FC342D">
              <w:rPr>
                <w:rFonts w:hint="eastAsia"/>
                <w:color w:val="auto"/>
              </w:rPr>
              <w:t>1017</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采集每袋原料血浆浆站是否留存血浆标本，并保留至血液制品生产投料后2年。</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浆站必须保留所有出库原料血浆标本，至少保存至血液制品投料后2年</w:t>
            </w:r>
          </w:p>
        </w:tc>
      </w:tr>
      <w:tr w:rsidR="00A86021" w:rsidRPr="00FC342D" w:rsidTr="003742C2">
        <w:trPr>
          <w:cantSplit/>
          <w:trHeight w:val="692"/>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1101</w:t>
            </w:r>
          </w:p>
        </w:tc>
        <w:tc>
          <w:tcPr>
            <w:tcW w:w="992" w:type="dxa"/>
            <w:vMerge w:val="restart"/>
            <w:shd w:val="clear" w:color="auto" w:fill="auto"/>
            <w:vAlign w:val="center"/>
          </w:tcPr>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Default="00A86021" w:rsidP="003742C2">
            <w:pPr>
              <w:jc w:val="distribute"/>
              <w:rPr>
                <w:rFonts w:cs="宋体"/>
                <w:bCs/>
                <w:color w:val="auto"/>
              </w:rPr>
            </w:pP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第十一章</w:t>
            </w:r>
          </w:p>
          <w:p w:rsidR="00A86021" w:rsidRPr="00FC342D" w:rsidRDefault="00A86021" w:rsidP="003742C2">
            <w:pPr>
              <w:jc w:val="distribute"/>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质量管理</w:t>
            </w:r>
          </w:p>
          <w:p w:rsidR="00A86021" w:rsidRPr="00FC342D" w:rsidRDefault="00A86021" w:rsidP="003742C2">
            <w:pPr>
              <w:rPr>
                <w:rFonts w:cs="宋体"/>
                <w:bCs/>
                <w:color w:val="auto"/>
              </w:rPr>
            </w:pPr>
          </w:p>
          <w:p w:rsidR="00A86021" w:rsidRPr="00FC342D"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Default="00A86021" w:rsidP="003742C2">
            <w:pPr>
              <w:rPr>
                <w:rFonts w:cs="宋体"/>
                <w:bCs/>
                <w:color w:val="auto"/>
              </w:rPr>
            </w:pPr>
          </w:p>
          <w:p w:rsidR="00A86021" w:rsidRPr="00FC342D" w:rsidRDefault="00A86021" w:rsidP="003742C2">
            <w:pPr>
              <w:jc w:val="distribute"/>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lastRenderedPageBreak/>
              <w:t>单采血浆站法定代表人（站长）是否为质量管理的第一责任人。</w:t>
            </w:r>
          </w:p>
        </w:tc>
        <w:tc>
          <w:tcPr>
            <w:tcW w:w="6694" w:type="dxa"/>
          </w:tcPr>
          <w:p w:rsidR="00A86021" w:rsidRPr="00FC342D" w:rsidRDefault="00A86021" w:rsidP="003742C2">
            <w:pPr>
              <w:spacing w:line="280" w:lineRule="atLeast"/>
              <w:rPr>
                <w:color w:val="auto"/>
              </w:rPr>
            </w:pPr>
            <w:r w:rsidRPr="00FC342D">
              <w:rPr>
                <w:rFonts w:hint="eastAsia"/>
                <w:color w:val="auto"/>
              </w:rPr>
              <w:t>文件应明确法人代表（站长）为浆站质量管理的第一责任人，负责质量体系的建立、实施、监控和改进，包括建立质量方针和质量目标、参与浆站的质量审核、自检、质量考核等重大质量活动</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1102</w:t>
            </w:r>
          </w:p>
        </w:tc>
        <w:tc>
          <w:tcPr>
            <w:tcW w:w="992" w:type="dxa"/>
            <w:vMerge/>
            <w:shd w:val="clear" w:color="auto" w:fill="auto"/>
            <w:vAlign w:val="center"/>
          </w:tcPr>
          <w:p w:rsidR="00A86021" w:rsidRPr="00FC342D" w:rsidRDefault="00A86021" w:rsidP="003742C2">
            <w:pPr>
              <w:jc w:val="distribute"/>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是否设置质量管理部门，负责全站的质量保证和质量控制。质量负责人是否定期向法定代表人直接报告质量管理体系业绩及要改进的需求。</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应设置质管科，有专人负责质量管理工作；质量负责人每月有质量报告，报告本站质量管理方面的成绩和需要改进的方面；法定代表人每月应对质量报告审阅并提出改进措施</w:t>
            </w:r>
          </w:p>
        </w:tc>
      </w:tr>
      <w:tr w:rsidR="00A86021" w:rsidRPr="00FC342D" w:rsidTr="003742C2">
        <w:trPr>
          <w:cantSplit/>
          <w:trHeight w:val="1414"/>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1103</w:t>
            </w:r>
          </w:p>
        </w:tc>
        <w:tc>
          <w:tcPr>
            <w:tcW w:w="992" w:type="dxa"/>
            <w:vMerge/>
            <w:shd w:val="clear" w:color="auto" w:fill="auto"/>
          </w:tcPr>
          <w:p w:rsidR="00A86021" w:rsidRPr="00FC342D" w:rsidRDefault="00A86021" w:rsidP="003742C2">
            <w:pPr>
              <w:jc w:val="distribute"/>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是否建立和持续改进质量保证体系，该体系是否覆盖所开展的采集原料血浆的全过程，确保采供原料血浆相关活动符合法律、法规、标准和规范要求。</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建立和不断完善质量体系文件和质量管理组织，并开展质量管理工作，定期和不定期的对浆站各个工作环节进行质量检查和产品抽查，确保各项工作符合相关法律法规要求</w:t>
            </w:r>
          </w:p>
        </w:tc>
      </w:tr>
      <w:tr w:rsidR="00A86021" w:rsidRPr="00FC342D" w:rsidTr="003742C2">
        <w:trPr>
          <w:cantSplit/>
          <w:trHeight w:val="475"/>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1104</w:t>
            </w:r>
          </w:p>
        </w:tc>
        <w:tc>
          <w:tcPr>
            <w:tcW w:w="992" w:type="dxa"/>
            <w:vMerge/>
            <w:shd w:val="clear" w:color="auto" w:fill="auto"/>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是否建立单采血浆站工作流程和操作规程</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应建立整个浆站的工作流程并公示；制定各项操作规程</w:t>
            </w:r>
          </w:p>
        </w:tc>
      </w:tr>
      <w:tr w:rsidR="00A86021" w:rsidRPr="00FC342D" w:rsidTr="003742C2">
        <w:trPr>
          <w:cantSplit/>
          <w:trHeight w:val="829"/>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1105</w:t>
            </w:r>
          </w:p>
        </w:tc>
        <w:tc>
          <w:tcPr>
            <w:tcW w:w="992" w:type="dxa"/>
            <w:vMerge/>
            <w:shd w:val="clear" w:color="auto" w:fill="auto"/>
          </w:tcPr>
          <w:p w:rsidR="00A86021" w:rsidRPr="00FC342D" w:rsidRDefault="00A86021" w:rsidP="003742C2">
            <w:pPr>
              <w:rPr>
                <w:rFonts w:cs="宋体"/>
                <w:bCs/>
                <w:color w:val="auto"/>
              </w:rPr>
            </w:pPr>
          </w:p>
        </w:tc>
        <w:tc>
          <w:tcPr>
            <w:tcW w:w="5954" w:type="dxa"/>
            <w:vAlign w:val="center"/>
          </w:tcPr>
          <w:p w:rsidR="00A86021" w:rsidRPr="0080198D" w:rsidRDefault="00A86021" w:rsidP="003742C2">
            <w:pPr>
              <w:spacing w:line="280" w:lineRule="atLeast"/>
              <w:rPr>
                <w:color w:val="auto"/>
              </w:rPr>
            </w:pPr>
            <w:r w:rsidRPr="00FC342D">
              <w:rPr>
                <w:rFonts w:hint="eastAsia"/>
                <w:color w:val="auto"/>
              </w:rPr>
              <w:t>质量管理部门是否定期接受与其签订质量责任书的血液制品生产单位的质量监督和质量审核，至少每半年一次。</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血液制品公司对单采血浆站质量监督检查至少半年一次，并出具报告，浆站应及时整改</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1106</w:t>
            </w:r>
          </w:p>
        </w:tc>
        <w:tc>
          <w:tcPr>
            <w:tcW w:w="992" w:type="dxa"/>
            <w:vMerge/>
            <w:shd w:val="clear" w:color="auto" w:fill="auto"/>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有无向非设置其浆站的血液制品生产单位或临床供应血浆</w:t>
            </w:r>
          </w:p>
        </w:tc>
        <w:tc>
          <w:tcPr>
            <w:tcW w:w="6694" w:type="dxa"/>
          </w:tcPr>
          <w:p w:rsidR="00A86021" w:rsidRPr="00FC342D" w:rsidRDefault="00A86021" w:rsidP="003742C2">
            <w:pPr>
              <w:spacing w:line="280" w:lineRule="atLeast"/>
              <w:rPr>
                <w:color w:val="auto"/>
              </w:rPr>
            </w:pPr>
            <w:r w:rsidRPr="00FC342D">
              <w:rPr>
                <w:rFonts w:hint="eastAsia"/>
                <w:color w:val="auto"/>
              </w:rPr>
              <w:t>血浆采集数量、库存数量和向定点血液制品生产单位出库数量必须一致，原料血浆不得用作他用</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1107</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质量管理部门是否定期抽检产品、监督生产过程并实施内部质量审核。</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每月必须对血浆产品进行质量抽检，对生产过程进行监督检查，并形成质量检查记录和报表，向法人代表报告</w:t>
            </w:r>
          </w:p>
        </w:tc>
      </w:tr>
      <w:tr w:rsidR="00A86021" w:rsidRPr="00FC342D" w:rsidTr="003742C2">
        <w:trPr>
          <w:cantSplit/>
          <w:trHeight w:val="2195"/>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166" name="图片 16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1108</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和实施内部质量审核程序。是否每年至少开展一次内部质量审核，覆盖供血浆者的检查、原料血浆采集、制备、保存、运输及检测全部门和全过程。应预先制定计划，规定审核的准则、范围和方法。审核后应形成报告，包括审核情况及评价、不合格项及其纠正措施和预防措施。应对纠正措施和预防措施的实施及其效果进行追踪、验证和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每年至少按计划开展一次内审工作，覆盖采供血浆的所有过程及相关服务；应有内审计划和内审报告，报告对体系运行情况进行综合评价，</w:t>
            </w:r>
            <w:r w:rsidRPr="00B80F15">
              <w:rPr>
                <w:rFonts w:hint="eastAsia"/>
                <w:color w:val="auto"/>
              </w:rPr>
              <w:t>不合格项应有纠正、纠正措施</w:t>
            </w:r>
            <w:r w:rsidRPr="00FC342D">
              <w:rPr>
                <w:rFonts w:hint="eastAsia"/>
                <w:color w:val="auto"/>
              </w:rPr>
              <w:t>，对其效果进行追踪、验证和记录；在现场审核前，应开展文件审核，审核员应经过培训和授权，与受审核方没有利益关系</w:t>
            </w:r>
          </w:p>
        </w:tc>
      </w:tr>
      <w:tr w:rsidR="00A86021" w:rsidRPr="00FC342D" w:rsidTr="003742C2">
        <w:trPr>
          <w:cantSplit/>
          <w:trHeight w:val="636"/>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lastRenderedPageBreak/>
              <w:t>1109</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在关键部门有无安装浆站视频监控系统并正常运转，同时能够调阅以前的监控记录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视频监控装置应覆盖浆站的登记、体检、采浆、检验、休息等候大厅等部门。</w:t>
            </w:r>
            <w:r w:rsidRPr="00B80F15">
              <w:rPr>
                <w:rFonts w:hint="eastAsia"/>
                <w:color w:val="auto"/>
              </w:rPr>
              <w:t>视频数据应至少保存一个月。</w:t>
            </w:r>
          </w:p>
        </w:tc>
      </w:tr>
      <w:tr w:rsidR="00A86021" w:rsidRPr="00FC342D" w:rsidTr="003742C2">
        <w:trPr>
          <w:cantSplit/>
          <w:trHeight w:val="822"/>
        </w:trPr>
        <w:tc>
          <w:tcPr>
            <w:tcW w:w="1135" w:type="dxa"/>
            <w:vAlign w:val="center"/>
          </w:tcPr>
          <w:p w:rsidR="00A86021" w:rsidRPr="00B80F15" w:rsidRDefault="00A86021" w:rsidP="003742C2">
            <w:pPr>
              <w:spacing w:line="280" w:lineRule="atLeast"/>
              <w:rPr>
                <w:color w:val="auto"/>
              </w:rPr>
            </w:pPr>
            <w:r w:rsidRPr="00B80F15">
              <w:rPr>
                <w:rFonts w:hint="eastAsia"/>
                <w:color w:val="auto"/>
              </w:rPr>
              <w:t>1110</w:t>
            </w:r>
          </w:p>
        </w:tc>
        <w:tc>
          <w:tcPr>
            <w:tcW w:w="992" w:type="dxa"/>
            <w:vMerge/>
          </w:tcPr>
          <w:p w:rsidR="00A86021" w:rsidRPr="00B80F15" w:rsidRDefault="00A86021" w:rsidP="003742C2">
            <w:pPr>
              <w:spacing w:line="280" w:lineRule="atLeast"/>
              <w:rPr>
                <w:color w:val="auto"/>
              </w:rPr>
            </w:pPr>
          </w:p>
        </w:tc>
        <w:tc>
          <w:tcPr>
            <w:tcW w:w="5954" w:type="dxa"/>
          </w:tcPr>
          <w:p w:rsidR="00A86021" w:rsidRPr="00B80F15" w:rsidRDefault="00A86021" w:rsidP="003742C2">
            <w:pPr>
              <w:spacing w:line="280" w:lineRule="atLeast"/>
              <w:rPr>
                <w:color w:val="auto"/>
              </w:rPr>
            </w:pPr>
            <w:r w:rsidRPr="00B80F15">
              <w:rPr>
                <w:rFonts w:hint="eastAsia"/>
                <w:color w:val="auto"/>
              </w:rPr>
              <w:t>是否建立和实施差错的识别、报告、调查和处理的程序，确保及时发现差错，分析其产生的原因，采取措施消除产生差错的原因，以防止类似差错的再次发生。</w:t>
            </w:r>
          </w:p>
        </w:tc>
        <w:tc>
          <w:tcPr>
            <w:tcW w:w="6694" w:type="dxa"/>
            <w:vAlign w:val="center"/>
          </w:tcPr>
          <w:p w:rsidR="00A86021" w:rsidRPr="00B80F15" w:rsidRDefault="00A86021" w:rsidP="003742C2">
            <w:pPr>
              <w:spacing w:line="280" w:lineRule="atLeast"/>
              <w:rPr>
                <w:color w:val="auto"/>
              </w:rPr>
            </w:pPr>
            <w:r w:rsidRPr="00B80F15">
              <w:rPr>
                <w:rFonts w:hint="eastAsia"/>
                <w:color w:val="auto"/>
              </w:rPr>
              <w:t>应制定有关制度和措施，及时发现差错并真实记录，差错处理记录应有原因分析以及纠正和预防措施</w:t>
            </w:r>
          </w:p>
        </w:tc>
      </w:tr>
      <w:tr w:rsidR="00A86021" w:rsidRPr="00FC342D" w:rsidTr="003742C2">
        <w:trPr>
          <w:cantSplit/>
          <w:trHeight w:val="1307"/>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65" name="图片 16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1201</w:t>
            </w:r>
          </w:p>
        </w:tc>
        <w:tc>
          <w:tcPr>
            <w:tcW w:w="992" w:type="dxa"/>
            <w:vMerge w:val="restart"/>
            <w:vAlign w:val="center"/>
          </w:tcPr>
          <w:p w:rsidR="00A86021" w:rsidRPr="00FC342D" w:rsidRDefault="00A86021" w:rsidP="003742C2">
            <w:pPr>
              <w:rPr>
                <w:rFonts w:cs="宋体"/>
                <w:bCs/>
                <w:color w:val="auto"/>
              </w:rPr>
            </w:pPr>
          </w:p>
          <w:p w:rsidR="00A86021" w:rsidRPr="00FC342D" w:rsidRDefault="00A86021" w:rsidP="003742C2">
            <w:pPr>
              <w:jc w:val="distribute"/>
              <w:rPr>
                <w:rFonts w:cs="宋体"/>
                <w:bCs/>
                <w:color w:val="auto"/>
              </w:rPr>
            </w:pPr>
            <w:r w:rsidRPr="00FC342D">
              <w:rPr>
                <w:rFonts w:cs="宋体" w:hint="eastAsia"/>
                <w:bCs/>
                <w:color w:val="auto"/>
              </w:rPr>
              <w:t>第十二章</w:t>
            </w:r>
          </w:p>
          <w:p w:rsidR="00A86021" w:rsidRPr="00FC342D" w:rsidRDefault="00A86021" w:rsidP="003742C2">
            <w:pPr>
              <w:jc w:val="distribute"/>
              <w:rPr>
                <w:rFonts w:cs="宋体"/>
                <w:bCs/>
                <w:color w:val="auto"/>
              </w:rPr>
            </w:pPr>
          </w:p>
          <w:p w:rsidR="00A86021" w:rsidRPr="00FC342D" w:rsidRDefault="00A86021" w:rsidP="003742C2">
            <w:pPr>
              <w:rPr>
                <w:rFonts w:cs="宋体"/>
                <w:bCs/>
                <w:color w:val="auto"/>
              </w:rPr>
            </w:pPr>
            <w:r w:rsidRPr="00FC342D">
              <w:rPr>
                <w:rFonts w:cs="宋体" w:hint="eastAsia"/>
                <w:bCs/>
                <w:color w:val="auto"/>
              </w:rPr>
              <w:t>原料血浆运输与追溯</w:t>
            </w:r>
          </w:p>
        </w:tc>
        <w:tc>
          <w:tcPr>
            <w:tcW w:w="5954" w:type="dxa"/>
          </w:tcPr>
          <w:p w:rsidR="00A86021" w:rsidRPr="00FC342D" w:rsidRDefault="00A86021" w:rsidP="003742C2">
            <w:pPr>
              <w:spacing w:line="280" w:lineRule="atLeast"/>
              <w:rPr>
                <w:color w:val="auto"/>
              </w:rPr>
            </w:pPr>
            <w:r w:rsidRPr="00FC342D">
              <w:rPr>
                <w:rFonts w:hint="eastAsia"/>
                <w:color w:val="auto"/>
              </w:rPr>
              <w:t>原料血浆运输时是否有完整的外包装。是否对每箱血浆都附上血浆装运单一起启运，血浆装运单应包含该箱血浆中每袋血浆标签上所填写的全部详细信息。每箱内应有化验合格单和血浆复检标本。</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血浆储存冷库内包装完整的血浆应符合要求，每箱内应有血浆装箱单和化验单、血浆复检标本等</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1202</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冰冻原料血浆的运输途中是否每三小时记录一次温度。</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温度记录应符合血浆运送保存要求，记录间隔不应超过3小时</w:t>
            </w:r>
          </w:p>
        </w:tc>
      </w:tr>
      <w:tr w:rsidR="00A86021" w:rsidRPr="00FC342D" w:rsidTr="003742C2">
        <w:trPr>
          <w:cantSplit/>
          <w:trHeight w:val="689"/>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drawing>
                <wp:inline distT="0" distB="0" distL="0" distR="0">
                  <wp:extent cx="114300" cy="114300"/>
                  <wp:effectExtent l="0" t="0" r="0" b="0"/>
                  <wp:docPr id="164" name="图片 16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1203</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是否所有采集的原料血浆都有出入库记录。根据记录能追查每批血浆出库情况，并能追溯到所有供血浆者。</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根据血浆编号应能追溯整个血浆出库过程，并追溯至供浆者</w:t>
            </w:r>
          </w:p>
        </w:tc>
      </w:tr>
      <w:tr w:rsidR="00A86021" w:rsidRPr="00FC342D" w:rsidTr="003742C2">
        <w:trPr>
          <w:cantSplit/>
          <w:trHeight w:val="1422"/>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1204</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对存在质量问题的原料血浆是否由血液制品生产单位进行消毒和销毁处理，并有销毁记录。单采血浆站有权参与。血液制品生产单位是否将有关情况报单采血浆站所隶属的监督管理部门。</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血液制品生产单位复测不合格的血浆应通知浆站和省血管中心，浆站对已反馈阳性结果的供浆者所献的未出库血浆应及时销毁并记录，并将该供浆者从合格名册中删除，列入淘汰浆员名册中</w:t>
            </w:r>
          </w:p>
        </w:tc>
      </w:tr>
      <w:tr w:rsidR="00A86021" w:rsidRPr="00FC342D" w:rsidTr="003742C2">
        <w:trPr>
          <w:cantSplit/>
          <w:trHeight w:val="1122"/>
        </w:trPr>
        <w:tc>
          <w:tcPr>
            <w:tcW w:w="1135" w:type="dxa"/>
            <w:vAlign w:val="center"/>
          </w:tcPr>
          <w:p w:rsidR="00A86021" w:rsidRPr="00FC342D" w:rsidRDefault="00A86021" w:rsidP="003742C2">
            <w:pPr>
              <w:ind w:firstLineChars="50" w:firstLine="120"/>
              <w:rPr>
                <w:rFonts w:cs="宋体"/>
                <w:color w:val="auto"/>
              </w:rPr>
            </w:pPr>
            <w:r>
              <w:rPr>
                <w:rFonts w:hint="eastAsia"/>
                <w:noProof/>
                <w:color w:val="auto"/>
              </w:rPr>
              <w:lastRenderedPageBreak/>
              <w:drawing>
                <wp:inline distT="0" distB="0" distL="0" distR="0">
                  <wp:extent cx="114300" cy="114300"/>
                  <wp:effectExtent l="0" t="0" r="0" b="0"/>
                  <wp:docPr id="163" name="图片 16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BD1458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C342D">
              <w:rPr>
                <w:rFonts w:cs="宋体" w:hint="eastAsia"/>
                <w:color w:val="auto"/>
              </w:rPr>
              <w:t>1301</w:t>
            </w:r>
          </w:p>
        </w:tc>
        <w:tc>
          <w:tcPr>
            <w:tcW w:w="992" w:type="dxa"/>
            <w:vMerge w:val="restart"/>
            <w:vAlign w:val="center"/>
          </w:tcPr>
          <w:p w:rsidR="00A86021" w:rsidRPr="00FC342D" w:rsidRDefault="00A86021" w:rsidP="003742C2">
            <w:pPr>
              <w:jc w:val="center"/>
              <w:rPr>
                <w:rFonts w:cs="宋体"/>
                <w:bCs/>
                <w:color w:val="auto"/>
              </w:rPr>
            </w:pPr>
            <w:r w:rsidRPr="00FC342D">
              <w:rPr>
                <w:rFonts w:cs="宋体" w:hint="eastAsia"/>
                <w:bCs/>
                <w:color w:val="auto"/>
              </w:rPr>
              <w:t>第十三章</w:t>
            </w:r>
          </w:p>
          <w:p w:rsidR="00A86021" w:rsidRPr="00FC342D"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投诉与不良反应报告</w:t>
            </w:r>
          </w:p>
        </w:tc>
        <w:tc>
          <w:tcPr>
            <w:tcW w:w="5954" w:type="dxa"/>
            <w:vAlign w:val="center"/>
          </w:tcPr>
          <w:p w:rsidR="00A86021" w:rsidRPr="00FC342D" w:rsidRDefault="00A86021" w:rsidP="003742C2">
            <w:pPr>
              <w:spacing w:line="280" w:lineRule="atLeast"/>
              <w:rPr>
                <w:color w:val="auto"/>
              </w:rPr>
            </w:pPr>
            <w:r w:rsidRPr="00FC342D">
              <w:rPr>
                <w:rFonts w:hint="eastAsia"/>
                <w:color w:val="auto"/>
              </w:rPr>
              <w:t>对供血浆者在供血浆过程中发生的严重不良反应是否及时上报当地卫生行政部门。</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文件应规定发生不同类型的不良反应分别报送的部门，应有上报当地卫生行政部门的记录</w:t>
            </w:r>
          </w:p>
        </w:tc>
      </w:tr>
      <w:tr w:rsidR="00A86021" w:rsidRPr="00FC342D" w:rsidTr="003742C2">
        <w:trPr>
          <w:cantSplit/>
          <w:trHeight w:val="1266"/>
        </w:trPr>
        <w:tc>
          <w:tcPr>
            <w:tcW w:w="1135" w:type="dxa"/>
            <w:vAlign w:val="center"/>
          </w:tcPr>
          <w:p w:rsidR="00A86021" w:rsidRPr="00FC342D" w:rsidRDefault="00A86021" w:rsidP="003742C2">
            <w:pPr>
              <w:ind w:firstLineChars="49" w:firstLine="148"/>
              <w:rPr>
                <w:rFonts w:cs="宋体"/>
                <w:color w:val="auto"/>
              </w:rPr>
            </w:pPr>
            <w:r w:rsidRPr="00754564">
              <w:rPr>
                <w:rFonts w:hint="eastAsia"/>
                <w:b/>
                <w:color w:val="auto"/>
                <w:sz w:val="30"/>
                <w:szCs w:val="30"/>
              </w:rPr>
              <w:t>*</w:t>
            </w:r>
            <w:r w:rsidRPr="00FC342D">
              <w:rPr>
                <w:rFonts w:cs="宋体" w:hint="eastAsia"/>
                <w:color w:val="auto"/>
              </w:rPr>
              <w:t>1302</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是否建立传染病疫情报告制度和疫情报告程序。供血浆者出现抗－HIV筛查阳性时，单采血浆站是否指定专门人员向当地疫情管理部门及时报告并记录。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疫情报告登记记录和传染病报告登记卡或网络直报记录应完整，有专人负责，疫情报告时限必须符合要求</w:t>
            </w:r>
          </w:p>
        </w:tc>
      </w:tr>
      <w:tr w:rsidR="00A86021" w:rsidRPr="00FC342D" w:rsidTr="003742C2">
        <w:trPr>
          <w:cantSplit/>
          <w:trHeight w:val="298"/>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1303</w:t>
            </w:r>
          </w:p>
        </w:tc>
        <w:tc>
          <w:tcPr>
            <w:tcW w:w="992" w:type="dxa"/>
            <w:vMerge/>
          </w:tcPr>
          <w:p w:rsidR="00A86021" w:rsidRPr="00FC342D" w:rsidRDefault="00A86021" w:rsidP="003742C2">
            <w:pPr>
              <w:rPr>
                <w:rFonts w:cs="宋体"/>
                <w:bCs/>
                <w:color w:val="auto"/>
              </w:rPr>
            </w:pPr>
          </w:p>
        </w:tc>
        <w:tc>
          <w:tcPr>
            <w:tcW w:w="5954" w:type="dxa"/>
            <w:vAlign w:val="center"/>
          </w:tcPr>
          <w:p w:rsidR="00A86021" w:rsidRPr="00FC342D" w:rsidRDefault="00A86021" w:rsidP="003742C2">
            <w:pPr>
              <w:spacing w:line="280" w:lineRule="atLeast"/>
              <w:rPr>
                <w:color w:val="auto"/>
              </w:rPr>
            </w:pPr>
            <w:r w:rsidRPr="00FC342D">
              <w:rPr>
                <w:rFonts w:hint="eastAsia"/>
                <w:color w:val="auto"/>
              </w:rPr>
              <w:t>是否建立不合格血浆监察报告制度，并由专人负责。</w:t>
            </w:r>
          </w:p>
        </w:tc>
        <w:tc>
          <w:tcPr>
            <w:tcW w:w="6694" w:type="dxa"/>
          </w:tcPr>
          <w:p w:rsidR="00A86021" w:rsidRPr="00FC342D" w:rsidRDefault="00A86021" w:rsidP="003742C2">
            <w:pPr>
              <w:spacing w:line="280" w:lineRule="atLeast"/>
              <w:rPr>
                <w:color w:val="auto"/>
              </w:rPr>
            </w:pPr>
            <w:r w:rsidRPr="00B80F15">
              <w:rPr>
                <w:rFonts w:hint="eastAsia"/>
                <w:color w:val="auto"/>
              </w:rPr>
              <w:t>应有专人负责血浆质量，发现不合格血浆应报质管人员并有记录</w:t>
            </w:r>
          </w:p>
        </w:tc>
      </w:tr>
      <w:tr w:rsidR="00A86021" w:rsidRPr="00FC342D" w:rsidTr="003742C2">
        <w:trPr>
          <w:cantSplit/>
          <w:trHeight w:val="49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1304</w:t>
            </w:r>
          </w:p>
        </w:tc>
        <w:tc>
          <w:tcPr>
            <w:tcW w:w="992" w:type="dxa"/>
            <w:vMerge/>
          </w:tcPr>
          <w:p w:rsidR="00A86021" w:rsidRPr="00FC342D" w:rsidRDefault="00A86021" w:rsidP="003742C2">
            <w:pPr>
              <w:rPr>
                <w:rFonts w:cs="宋体"/>
                <w:bCs/>
                <w:color w:val="auto"/>
              </w:rPr>
            </w:pPr>
          </w:p>
        </w:tc>
        <w:tc>
          <w:tcPr>
            <w:tcW w:w="5954" w:type="dxa"/>
          </w:tcPr>
          <w:p w:rsidR="00A86021" w:rsidRPr="00FC342D" w:rsidRDefault="00A86021" w:rsidP="003742C2">
            <w:pPr>
              <w:spacing w:line="280" w:lineRule="atLeast"/>
              <w:rPr>
                <w:color w:val="auto"/>
              </w:rPr>
            </w:pPr>
            <w:r w:rsidRPr="00FC342D">
              <w:rPr>
                <w:rFonts w:hint="eastAsia"/>
                <w:color w:val="auto"/>
              </w:rPr>
              <w:t>是否建立血液制品生产单位反馈血浆质量问题的调查分析制度和处理程序，并有记录。</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文件应规定质管部门负责对血液制品生产单位反馈血浆质量问题进行原因分析和调查处理并记录</w:t>
            </w:r>
          </w:p>
        </w:tc>
      </w:tr>
      <w:tr w:rsidR="00A86021" w:rsidRPr="00FC342D" w:rsidTr="003742C2">
        <w:trPr>
          <w:cantSplit/>
          <w:trHeight w:val="1209"/>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1401</w:t>
            </w:r>
          </w:p>
        </w:tc>
        <w:tc>
          <w:tcPr>
            <w:tcW w:w="992" w:type="dxa"/>
            <w:vMerge w:val="restart"/>
            <w:vAlign w:val="center"/>
          </w:tcPr>
          <w:p w:rsidR="00A86021" w:rsidRPr="00FC342D" w:rsidRDefault="00A86021" w:rsidP="003742C2">
            <w:pPr>
              <w:rPr>
                <w:rFonts w:cs="宋体"/>
                <w:bCs/>
                <w:color w:val="auto"/>
              </w:rPr>
            </w:pPr>
            <w:r w:rsidRPr="00FC342D">
              <w:rPr>
                <w:rFonts w:cs="宋体" w:hint="eastAsia"/>
                <w:bCs/>
                <w:color w:val="auto"/>
              </w:rPr>
              <w:t>第十四章</w:t>
            </w:r>
          </w:p>
          <w:p w:rsidR="00A86021" w:rsidRPr="00FC342D" w:rsidRDefault="00A86021" w:rsidP="003742C2">
            <w:pPr>
              <w:rPr>
                <w:rFonts w:cs="宋体"/>
                <w:bCs/>
                <w:color w:val="auto"/>
              </w:rPr>
            </w:pPr>
          </w:p>
          <w:p w:rsidR="00A86021" w:rsidRPr="00FC342D" w:rsidRDefault="00A86021" w:rsidP="003742C2">
            <w:pPr>
              <w:rPr>
                <w:rFonts w:cs="宋体"/>
                <w:bCs/>
                <w:color w:val="auto"/>
              </w:rPr>
            </w:pPr>
            <w:r w:rsidRPr="00FC342D">
              <w:rPr>
                <w:rFonts w:cs="宋体" w:hint="eastAsia"/>
                <w:bCs/>
                <w:color w:val="auto"/>
              </w:rPr>
              <w:t>自检</w:t>
            </w:r>
          </w:p>
        </w:tc>
        <w:tc>
          <w:tcPr>
            <w:tcW w:w="5954" w:type="dxa"/>
            <w:vAlign w:val="center"/>
          </w:tcPr>
          <w:p w:rsidR="00A86021" w:rsidRDefault="00A86021" w:rsidP="003742C2">
            <w:pPr>
              <w:spacing w:line="280" w:lineRule="atLeast"/>
              <w:rPr>
                <w:color w:val="auto"/>
              </w:rPr>
            </w:pPr>
          </w:p>
          <w:p w:rsidR="00A86021" w:rsidRPr="00FC342D" w:rsidRDefault="00A86021" w:rsidP="003742C2">
            <w:pPr>
              <w:spacing w:line="280" w:lineRule="atLeast"/>
              <w:rPr>
                <w:color w:val="auto"/>
              </w:rPr>
            </w:pPr>
            <w:r w:rsidRPr="00FC342D">
              <w:rPr>
                <w:rFonts w:hint="eastAsia"/>
                <w:color w:val="auto"/>
              </w:rPr>
              <w:t>是否定期组织自检，对原料血浆采集管理全过程的各环节进行全面检查，以证实与本规范的一致性。</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文件应规定自检计划和周期、自检内容、部门等，并按计划开展自检工作</w:t>
            </w:r>
          </w:p>
        </w:tc>
      </w:tr>
      <w:tr w:rsidR="00A86021" w:rsidRPr="00FC342D" w:rsidTr="003742C2">
        <w:trPr>
          <w:cantSplit/>
          <w:trHeight w:val="67"/>
        </w:trPr>
        <w:tc>
          <w:tcPr>
            <w:tcW w:w="1135" w:type="dxa"/>
            <w:vAlign w:val="center"/>
          </w:tcPr>
          <w:p w:rsidR="00A86021" w:rsidRPr="00FC342D" w:rsidRDefault="00A86021" w:rsidP="003742C2">
            <w:pPr>
              <w:ind w:firstLineChars="50" w:firstLine="120"/>
              <w:rPr>
                <w:rFonts w:cs="宋体"/>
                <w:color w:val="auto"/>
              </w:rPr>
            </w:pPr>
            <w:r w:rsidRPr="00FC342D">
              <w:rPr>
                <w:rFonts w:cs="宋体" w:hint="eastAsia"/>
                <w:color w:val="auto"/>
              </w:rPr>
              <w:t>1402</w:t>
            </w:r>
          </w:p>
        </w:tc>
        <w:tc>
          <w:tcPr>
            <w:tcW w:w="992" w:type="dxa"/>
            <w:vMerge/>
          </w:tcPr>
          <w:p w:rsidR="00A86021" w:rsidRPr="00FC342D" w:rsidRDefault="00A86021" w:rsidP="003742C2">
            <w:pPr>
              <w:rPr>
                <w:rFonts w:cs="宋体"/>
                <w:bCs/>
                <w:color w:val="auto"/>
              </w:rPr>
            </w:pPr>
          </w:p>
        </w:tc>
        <w:tc>
          <w:tcPr>
            <w:tcW w:w="5954" w:type="dxa"/>
          </w:tcPr>
          <w:p w:rsidR="00A86021" w:rsidRDefault="00A86021" w:rsidP="003742C2">
            <w:pPr>
              <w:spacing w:line="280" w:lineRule="atLeast"/>
              <w:rPr>
                <w:color w:val="auto"/>
              </w:rPr>
            </w:pPr>
          </w:p>
          <w:p w:rsidR="00A86021" w:rsidRPr="00FC342D" w:rsidRDefault="00A86021" w:rsidP="003742C2">
            <w:pPr>
              <w:spacing w:line="280" w:lineRule="atLeast"/>
              <w:rPr>
                <w:color w:val="auto"/>
              </w:rPr>
            </w:pPr>
            <w:r w:rsidRPr="00FC342D">
              <w:rPr>
                <w:rFonts w:hint="eastAsia"/>
                <w:color w:val="auto"/>
              </w:rPr>
              <w:t>自检是否至少每半年一次。是否有自检记录，自检完成后是否有自检报告，内容包括自检结果、评价结论以及改进措施和建议。</w:t>
            </w:r>
          </w:p>
        </w:tc>
        <w:tc>
          <w:tcPr>
            <w:tcW w:w="6694" w:type="dxa"/>
            <w:vAlign w:val="center"/>
          </w:tcPr>
          <w:p w:rsidR="00A86021" w:rsidRPr="00FC342D" w:rsidRDefault="00A86021" w:rsidP="003742C2">
            <w:pPr>
              <w:spacing w:line="280" w:lineRule="atLeast"/>
              <w:rPr>
                <w:color w:val="auto"/>
              </w:rPr>
            </w:pPr>
            <w:r w:rsidRPr="00FC342D">
              <w:rPr>
                <w:rFonts w:hint="eastAsia"/>
                <w:color w:val="auto"/>
              </w:rPr>
              <w:t>至少半年一次自检；应有自检计划、自检内容、自检报告等，对发现的问题应制定有效、可行的改进措施和建议，并跟踪验证，评价纠正情况和改进效果</w:t>
            </w:r>
          </w:p>
        </w:tc>
      </w:tr>
    </w:tbl>
    <w:p w:rsidR="00A86021" w:rsidRDefault="00A86021" w:rsidP="00A86021">
      <w:pPr>
        <w:rPr>
          <w:color w:val="auto"/>
        </w:rPr>
      </w:pPr>
      <w:r w:rsidRPr="00FC342D">
        <w:rPr>
          <w:rFonts w:hint="eastAsia"/>
          <w:color w:val="auto"/>
        </w:rPr>
        <w:t xml:space="preserve">   </w:t>
      </w:r>
    </w:p>
    <w:p w:rsidR="00A86021" w:rsidRDefault="00A86021" w:rsidP="00A86021"/>
    <w:p w:rsidR="001A5369" w:rsidRDefault="001A5369" w:rsidP="00A86021"/>
    <w:p w:rsidR="001A5369" w:rsidRDefault="001A5369" w:rsidP="00A86021"/>
    <w:p w:rsidR="001A5369" w:rsidRDefault="001A5369" w:rsidP="00A86021"/>
    <w:p w:rsidR="001A5369" w:rsidRDefault="001A5369" w:rsidP="00A86021"/>
    <w:p w:rsidR="001A5369" w:rsidRDefault="001A5369" w:rsidP="00A86021">
      <w:pPr>
        <w:sectPr w:rsidR="001A5369" w:rsidSect="00A86021">
          <w:pgSz w:w="16838" w:h="11906" w:orient="landscape" w:code="9"/>
          <w:pgMar w:top="1797" w:right="1440" w:bottom="1797" w:left="1440" w:header="851" w:footer="992" w:gutter="0"/>
          <w:cols w:space="425"/>
          <w:docGrid w:type="linesAndChars" w:linePitch="312"/>
        </w:sectPr>
      </w:pPr>
    </w:p>
    <w:p w:rsidR="001A5369" w:rsidRPr="00433FA1" w:rsidRDefault="001A5369" w:rsidP="001A5369">
      <w:pPr>
        <w:rPr>
          <w:color w:val="auto"/>
        </w:rPr>
      </w:pPr>
      <w:r w:rsidRPr="00433FA1">
        <w:rPr>
          <w:rFonts w:hint="eastAsia"/>
          <w:color w:val="auto"/>
        </w:rPr>
        <w:lastRenderedPageBreak/>
        <w:t>附录</w:t>
      </w:r>
    </w:p>
    <w:p w:rsidR="001A5369" w:rsidRPr="00433FA1" w:rsidRDefault="001A5369" w:rsidP="001A5369">
      <w:pPr>
        <w:rPr>
          <w:color w:val="auto"/>
        </w:rPr>
      </w:pPr>
      <w:r w:rsidRPr="00433FA1">
        <w:rPr>
          <w:rFonts w:hint="eastAsia"/>
          <w:color w:val="auto"/>
        </w:rPr>
        <w:t>（一）《血站基本标准》部分内容</w:t>
      </w:r>
    </w:p>
    <w:p w:rsidR="001A5369" w:rsidRPr="00433FA1" w:rsidRDefault="001A5369" w:rsidP="001A5369">
      <w:pPr>
        <w:ind w:firstLineChars="200" w:firstLine="480"/>
        <w:rPr>
          <w:color w:val="auto"/>
        </w:rPr>
      </w:pPr>
      <w:r w:rsidRPr="00433FA1">
        <w:rPr>
          <w:rFonts w:hint="eastAsia"/>
          <w:color w:val="auto"/>
        </w:rPr>
        <w:t>1、《血站基本标准》中对血站卫生技术人员的要求标准</w:t>
      </w:r>
    </w:p>
    <w:p w:rsidR="001A5369" w:rsidRPr="00433FA1" w:rsidRDefault="001A5369" w:rsidP="001A5369">
      <w:pPr>
        <w:ind w:firstLineChars="450" w:firstLine="1080"/>
        <w:rPr>
          <w:color w:val="auto"/>
        </w:rPr>
      </w:pPr>
      <w:r w:rsidRPr="00433FA1">
        <w:rPr>
          <w:rFonts w:hint="eastAsia"/>
          <w:color w:val="auto"/>
        </w:rPr>
        <w:t>年采供血量（升）           卫生技术人员数（人）</w:t>
      </w:r>
    </w:p>
    <w:p w:rsidR="001A5369" w:rsidRPr="00433FA1" w:rsidRDefault="001A5369" w:rsidP="001A5369">
      <w:pPr>
        <w:tabs>
          <w:tab w:val="left" w:pos="4860"/>
        </w:tabs>
        <w:ind w:firstLineChars="450" w:firstLine="1080"/>
        <w:rPr>
          <w:color w:val="auto"/>
        </w:rPr>
      </w:pPr>
      <w:r w:rsidRPr="00433FA1">
        <w:rPr>
          <w:rFonts w:hAnsi="仿宋_GB2312" w:hint="eastAsia"/>
          <w:color w:val="auto"/>
        </w:rPr>
        <w:t xml:space="preserve">2000以下                      </w:t>
      </w:r>
      <w:r w:rsidRPr="00433FA1">
        <w:rPr>
          <w:rFonts w:hAnsi="仿宋_GB2312" w:hint="eastAsia"/>
          <w:color w:val="auto"/>
          <w:sz w:val="18"/>
          <w:szCs w:val="18"/>
        </w:rPr>
        <w:t xml:space="preserve"> </w:t>
      </w:r>
      <w:r w:rsidRPr="00433FA1">
        <w:rPr>
          <w:rFonts w:hAnsi="仿宋_GB2312" w:hint="eastAsia"/>
          <w:color w:val="auto"/>
        </w:rPr>
        <w:t>12-20</w:t>
      </w:r>
    </w:p>
    <w:p w:rsidR="001A5369" w:rsidRPr="00433FA1" w:rsidRDefault="001A5369" w:rsidP="001A5369">
      <w:pPr>
        <w:ind w:firstLineChars="450" w:firstLine="1080"/>
        <w:rPr>
          <w:color w:val="auto"/>
        </w:rPr>
      </w:pPr>
      <w:r w:rsidRPr="00433FA1">
        <w:rPr>
          <w:rFonts w:hAnsi="仿宋_GB2312" w:hint="eastAsia"/>
          <w:color w:val="auto"/>
        </w:rPr>
        <w:t xml:space="preserve">2000-10000                  </w:t>
      </w:r>
      <w:r w:rsidRPr="00433FA1">
        <w:rPr>
          <w:rFonts w:hAnsi="仿宋_GB2312" w:hint="eastAsia"/>
          <w:color w:val="auto"/>
          <w:sz w:val="18"/>
          <w:szCs w:val="18"/>
        </w:rPr>
        <w:t xml:space="preserve">   </w:t>
      </w:r>
      <w:r w:rsidRPr="00433FA1">
        <w:rPr>
          <w:rFonts w:hAnsi="仿宋_GB2312" w:hint="eastAsia"/>
          <w:color w:val="auto"/>
        </w:rPr>
        <w:t xml:space="preserve"> 20-70</w:t>
      </w:r>
    </w:p>
    <w:p w:rsidR="001A5369" w:rsidRPr="00433FA1" w:rsidRDefault="001A5369" w:rsidP="001A5369">
      <w:pPr>
        <w:ind w:firstLineChars="450" w:firstLine="1080"/>
        <w:rPr>
          <w:color w:val="auto"/>
        </w:rPr>
      </w:pPr>
      <w:r w:rsidRPr="00433FA1">
        <w:rPr>
          <w:rFonts w:hAnsi="仿宋_GB2312" w:hint="eastAsia"/>
          <w:color w:val="auto"/>
        </w:rPr>
        <w:t xml:space="preserve">10000-20000                </w:t>
      </w:r>
      <w:r w:rsidRPr="00433FA1">
        <w:rPr>
          <w:rFonts w:hAnsi="仿宋_GB2312" w:hint="eastAsia"/>
          <w:color w:val="auto"/>
          <w:sz w:val="18"/>
          <w:szCs w:val="18"/>
        </w:rPr>
        <w:t xml:space="preserve">   </w:t>
      </w:r>
      <w:r w:rsidRPr="00433FA1">
        <w:rPr>
          <w:rFonts w:hAnsi="仿宋_GB2312" w:hint="eastAsia"/>
          <w:color w:val="auto"/>
        </w:rPr>
        <w:t xml:space="preserve">  70-120</w:t>
      </w:r>
    </w:p>
    <w:p w:rsidR="001A5369" w:rsidRPr="00433FA1" w:rsidRDefault="001A5369" w:rsidP="001A5369">
      <w:pPr>
        <w:tabs>
          <w:tab w:val="left" w:pos="4860"/>
        </w:tabs>
        <w:ind w:firstLineChars="450" w:firstLine="1080"/>
        <w:rPr>
          <w:color w:val="auto"/>
        </w:rPr>
      </w:pPr>
      <w:r w:rsidRPr="00433FA1">
        <w:rPr>
          <w:rFonts w:hAnsi="仿宋_GB2312" w:hint="eastAsia"/>
          <w:color w:val="auto"/>
        </w:rPr>
        <w:t xml:space="preserve">20000-40000                 </w:t>
      </w:r>
      <w:r w:rsidRPr="00433FA1">
        <w:rPr>
          <w:rFonts w:hAnsi="仿宋_GB2312" w:hint="eastAsia"/>
          <w:color w:val="auto"/>
          <w:sz w:val="18"/>
          <w:szCs w:val="18"/>
        </w:rPr>
        <w:t xml:space="preserve">    </w:t>
      </w:r>
      <w:r w:rsidRPr="00433FA1">
        <w:rPr>
          <w:rFonts w:hAnsi="仿宋_GB2312" w:hint="eastAsia"/>
          <w:color w:val="auto"/>
        </w:rPr>
        <w:t>120-200</w:t>
      </w:r>
    </w:p>
    <w:p w:rsidR="001A5369" w:rsidRPr="00433FA1" w:rsidRDefault="001A5369" w:rsidP="001A5369">
      <w:pPr>
        <w:tabs>
          <w:tab w:val="left" w:pos="4860"/>
        </w:tabs>
        <w:ind w:firstLineChars="450" w:firstLine="1080"/>
        <w:rPr>
          <w:color w:val="auto"/>
        </w:rPr>
      </w:pPr>
      <w:r w:rsidRPr="00433FA1">
        <w:rPr>
          <w:rFonts w:hAnsi="仿宋_GB2312" w:hint="eastAsia"/>
          <w:color w:val="auto"/>
        </w:rPr>
        <w:t xml:space="preserve">40000以上              </w:t>
      </w:r>
      <w:r w:rsidRPr="00433FA1">
        <w:rPr>
          <w:rFonts w:hAnsi="仿宋_GB2312" w:hint="eastAsia"/>
          <w:color w:val="auto"/>
          <w:sz w:val="18"/>
          <w:szCs w:val="18"/>
        </w:rPr>
        <w:t xml:space="preserve">     </w:t>
      </w:r>
      <w:r w:rsidRPr="00433FA1">
        <w:rPr>
          <w:rFonts w:hAnsi="仿宋_GB2312" w:hint="eastAsia"/>
          <w:color w:val="auto"/>
        </w:rPr>
        <w:t xml:space="preserve">    200以上</w:t>
      </w:r>
    </w:p>
    <w:p w:rsidR="001A5369" w:rsidRPr="00433FA1" w:rsidRDefault="001A5369" w:rsidP="001A5369">
      <w:pPr>
        <w:spacing w:line="280" w:lineRule="atLeast"/>
        <w:ind w:firstLineChars="150" w:firstLine="360"/>
        <w:rPr>
          <w:color w:val="auto"/>
        </w:rPr>
      </w:pPr>
      <w:r w:rsidRPr="00433FA1">
        <w:rPr>
          <w:rFonts w:hint="eastAsia"/>
          <w:color w:val="auto"/>
        </w:rPr>
        <w:t>2、高级、中级、初级卫生技术人员比例应与功能和任务相适应，参考比例为：</w:t>
      </w:r>
    </w:p>
    <w:p w:rsidR="001A5369" w:rsidRPr="00433FA1" w:rsidRDefault="001A5369" w:rsidP="001A5369">
      <w:pPr>
        <w:spacing w:line="280" w:lineRule="atLeast"/>
        <w:ind w:firstLineChars="100" w:firstLine="240"/>
        <w:rPr>
          <w:color w:val="auto"/>
        </w:rPr>
      </w:pPr>
      <w:r w:rsidRPr="00433FA1">
        <w:rPr>
          <w:rFonts w:hint="eastAsia"/>
          <w:color w:val="auto"/>
        </w:rPr>
        <w:t>（1）高级卫生技术人员占卫生技术人员总数的5%以上；</w:t>
      </w:r>
    </w:p>
    <w:p w:rsidR="001A5369" w:rsidRPr="00433FA1" w:rsidRDefault="001A5369" w:rsidP="001A5369">
      <w:pPr>
        <w:spacing w:line="280" w:lineRule="atLeast"/>
        <w:ind w:firstLineChars="100" w:firstLine="240"/>
        <w:rPr>
          <w:color w:val="auto"/>
        </w:rPr>
      </w:pPr>
      <w:r w:rsidRPr="00433FA1">
        <w:rPr>
          <w:rFonts w:hint="eastAsia"/>
          <w:color w:val="auto"/>
        </w:rPr>
        <w:t>（2）中级卫生技术人员占卫生技术人员总数的30%以上；</w:t>
      </w:r>
    </w:p>
    <w:p w:rsidR="001A5369" w:rsidRPr="00433FA1" w:rsidRDefault="001A5369" w:rsidP="001A5369">
      <w:pPr>
        <w:spacing w:line="280" w:lineRule="atLeast"/>
        <w:ind w:firstLineChars="100" w:firstLine="240"/>
        <w:rPr>
          <w:color w:val="auto"/>
        </w:rPr>
      </w:pPr>
      <w:r w:rsidRPr="00433FA1">
        <w:rPr>
          <w:rFonts w:hint="eastAsia"/>
          <w:color w:val="auto"/>
        </w:rPr>
        <w:t>（3）初级卫生技术人员占卫生技术人员总数的65%以下。</w:t>
      </w:r>
    </w:p>
    <w:p w:rsidR="001A5369" w:rsidRPr="00433FA1" w:rsidRDefault="001A5369" w:rsidP="001A5369">
      <w:pPr>
        <w:spacing w:line="280" w:lineRule="atLeast"/>
        <w:rPr>
          <w:color w:val="auto"/>
        </w:rPr>
      </w:pPr>
      <w:r w:rsidRPr="00433FA1">
        <w:rPr>
          <w:rFonts w:hint="eastAsia"/>
          <w:color w:val="auto"/>
        </w:rPr>
        <w:t>（二）血站关键岗位工作人员资质要求</w:t>
      </w:r>
    </w:p>
    <w:p w:rsidR="001A5369" w:rsidRPr="00433FA1" w:rsidRDefault="001A5369" w:rsidP="001A5369">
      <w:pPr>
        <w:widowControl/>
        <w:jc w:val="left"/>
        <w:rPr>
          <w:rFonts w:ascii="宋体" w:cs="宋体"/>
          <w:color w:val="auto"/>
        </w:rPr>
      </w:pPr>
      <w:r w:rsidRPr="00433FA1">
        <w:rPr>
          <w:rFonts w:ascii="宋体" w:cs="宋体" w:hint="eastAsia"/>
          <w:color w:val="auto"/>
        </w:rPr>
        <w:t xml:space="preserve"> </w:t>
      </w:r>
    </w:p>
    <w:tbl>
      <w:tblPr>
        <w:tblW w:w="0" w:type="auto"/>
        <w:tblCellSpacing w:w="0" w:type="dxa"/>
        <w:tblInd w:w="115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52"/>
        <w:gridCol w:w="1439"/>
        <w:gridCol w:w="881"/>
        <w:gridCol w:w="3717"/>
      </w:tblGrid>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jc w:val="center"/>
              <w:rPr>
                <w:rFonts w:ascii="宋体" w:cs="宋体"/>
                <w:color w:val="auto"/>
              </w:rPr>
            </w:pPr>
            <w:r w:rsidRPr="00433FA1">
              <w:rPr>
                <w:rFonts w:cs="宋体"/>
                <w:color w:val="auto"/>
              </w:rPr>
              <w:t>岗</w:t>
            </w:r>
            <w:r w:rsidRPr="00433FA1">
              <w:rPr>
                <w:rFonts w:cs="宋体"/>
                <w:color w:val="auto"/>
              </w:rPr>
              <w:t>  </w:t>
            </w:r>
            <w:r w:rsidRPr="00433FA1">
              <w:rPr>
                <w:rFonts w:cs="宋体"/>
                <w:color w:val="auto"/>
              </w:rPr>
              <w:t xml:space="preserve"> 位</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jc w:val="center"/>
              <w:rPr>
                <w:rFonts w:ascii="宋体" w:cs="宋体"/>
                <w:color w:val="auto"/>
              </w:rPr>
            </w:pPr>
            <w:r w:rsidRPr="00433FA1">
              <w:rPr>
                <w:rFonts w:cs="宋体"/>
                <w:color w:val="auto"/>
              </w:rPr>
              <w:t>学</w:t>
            </w:r>
            <w:r w:rsidRPr="00433FA1">
              <w:rPr>
                <w:rFonts w:cs="宋体"/>
                <w:color w:val="auto"/>
              </w:rPr>
              <w:t>  </w:t>
            </w:r>
            <w:r w:rsidRPr="00433FA1">
              <w:rPr>
                <w:rFonts w:cs="宋体"/>
                <w:color w:val="auto"/>
              </w:rPr>
              <w:t xml:space="preserve"> 历</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jc w:val="center"/>
              <w:rPr>
                <w:rFonts w:ascii="宋体" w:cs="宋体"/>
                <w:color w:val="auto"/>
              </w:rPr>
            </w:pPr>
            <w:r w:rsidRPr="00433FA1">
              <w:rPr>
                <w:rFonts w:cs="宋体"/>
                <w:color w:val="auto"/>
              </w:rPr>
              <w:t>职</w:t>
            </w:r>
            <w:r w:rsidRPr="00433FA1">
              <w:rPr>
                <w:rFonts w:cs="宋体" w:hint="eastAsia"/>
                <w:color w:val="auto"/>
              </w:rPr>
              <w:t xml:space="preserve"> </w:t>
            </w:r>
            <w:r w:rsidRPr="00433FA1">
              <w:rPr>
                <w:rFonts w:cs="宋体"/>
                <w:color w:val="auto"/>
              </w:rPr>
              <w:t>称</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jc w:val="center"/>
              <w:rPr>
                <w:rFonts w:ascii="宋体" w:cs="宋体"/>
                <w:color w:val="auto"/>
              </w:rPr>
            </w:pPr>
            <w:r w:rsidRPr="00433FA1">
              <w:rPr>
                <w:rFonts w:cs="宋体"/>
                <w:color w:val="auto"/>
              </w:rPr>
              <w:t>要</w:t>
            </w:r>
            <w:r w:rsidRPr="00433FA1">
              <w:rPr>
                <w:rFonts w:cs="宋体"/>
                <w:color w:val="auto"/>
              </w:rPr>
              <w:t>         </w:t>
            </w:r>
            <w:r w:rsidRPr="00433FA1">
              <w:rPr>
                <w:rFonts w:cs="宋体"/>
                <w:color w:val="auto"/>
              </w:rPr>
              <w:t xml:space="preserve"> 求</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血液中心主任或副主任</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大学本科以上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中级以上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经血液安全培训，主任要求从事血液管理工作2年以上并经管理、质量、经营培训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中心血站站长或副站长</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大学本科以上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中级以上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经血液安全培训，站长要求从事血液管理1年以上并经管理、质量、经营培训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中心血库主任</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医学相关专业专科毕业以上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中级以上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经血液安全培训，主任要求从事血液管理1年以上</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bookmarkStart w:id="1" w:name="OLE_LINK1"/>
            <w:r w:rsidRPr="00433FA1">
              <w:rPr>
                <w:rFonts w:cs="宋体"/>
                <w:color w:val="auto"/>
              </w:rPr>
              <w:t>血源管理、献血者招募</w:t>
            </w:r>
            <w:bookmarkEnd w:id="1"/>
            <w:r w:rsidRPr="00433FA1">
              <w:rPr>
                <w:rFonts w:cs="宋体"/>
                <w:color w:val="auto"/>
              </w:rPr>
              <w:t>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经血液安全、社会学、教育学、伦理学培训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体检医师岗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大学本科毕业以上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医师以上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医学专业，具有执业医师资格，经血液安全、急救培训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采血护士岗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护士以上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具有护士执业资格，经血液安全、急救培训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检验岗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经血液安全培训，经与工作相应的专业培训或进修3个月以上</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血型血清实验岗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经血液安全培训，从事相关工作2年以上或血型进修3个月以上；负责人要求大学本科毕业以上</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人类白细胞抗原实验岗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经血液安全培训，从事相关工作2年以上或血型进修3个月以上；负责人要求大学本科毕业以上</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成分制备岗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中等专科学校毕业以上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经血液安全培训；负责人主任要求大学本科毕业以上</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proofErr w:type="gramStart"/>
            <w:r w:rsidRPr="00433FA1">
              <w:rPr>
                <w:rFonts w:cs="宋体"/>
                <w:color w:val="auto"/>
              </w:rPr>
              <w:t>发血岗</w:t>
            </w:r>
            <w:proofErr w:type="gramEnd"/>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lastRenderedPageBreak/>
              <w:t>质量管理岗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相关专业大学专科毕业以上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经血液安全培训，主任要求大学本科毕业以上，从事相关工作3年以上</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财务岗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具备相关资质或专业（培训）证书，并经血液安全培训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信息管理岗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计算机相关专业本科以上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具备相关资质或专业（培训）证书，并经血液安全培训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档案管理岗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相关专业大学专科毕业以上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具备相关资质或专业（培训）证书，并经血液安全培训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统计人员岗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相关专业大学专科毕业以上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具备相关资质或专业（培训）证书，并经血液安全培训</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设备维修岗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大学专科毕业以上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经血液安全培训，具有上岗（培训）证书</w:t>
            </w:r>
          </w:p>
        </w:tc>
      </w:tr>
      <w:tr w:rsidR="001A5369" w:rsidRPr="00433FA1" w:rsidTr="003742C2">
        <w:trPr>
          <w:tblCellSpacing w:w="0" w:type="dxa"/>
        </w:trPr>
        <w:tc>
          <w:tcPr>
            <w:tcW w:w="1352"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司机岗</w:t>
            </w:r>
          </w:p>
        </w:tc>
        <w:tc>
          <w:tcPr>
            <w:tcW w:w="1439"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中等专科学校毕业以上</w:t>
            </w:r>
          </w:p>
        </w:tc>
        <w:tc>
          <w:tcPr>
            <w:tcW w:w="881"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初级以上</w:t>
            </w:r>
          </w:p>
        </w:tc>
        <w:tc>
          <w:tcPr>
            <w:tcW w:w="3717" w:type="dxa"/>
            <w:tcBorders>
              <w:top w:val="outset" w:sz="6" w:space="0" w:color="auto"/>
              <w:left w:val="outset" w:sz="6" w:space="0" w:color="auto"/>
              <w:bottom w:val="outset" w:sz="6" w:space="0" w:color="auto"/>
              <w:right w:val="outset" w:sz="6" w:space="0" w:color="auto"/>
            </w:tcBorders>
            <w:vAlign w:val="center"/>
          </w:tcPr>
          <w:p w:rsidR="001A5369" w:rsidRPr="00433FA1" w:rsidRDefault="001A5369" w:rsidP="003742C2">
            <w:pPr>
              <w:widowControl/>
              <w:rPr>
                <w:rFonts w:ascii="宋体" w:cs="宋体"/>
                <w:color w:val="auto"/>
              </w:rPr>
            </w:pPr>
            <w:r w:rsidRPr="00433FA1">
              <w:rPr>
                <w:rFonts w:cs="宋体"/>
                <w:color w:val="auto"/>
              </w:rPr>
              <w:t>经血液安全培训，具有上岗（培训）证书</w:t>
            </w:r>
          </w:p>
        </w:tc>
      </w:tr>
    </w:tbl>
    <w:p w:rsidR="001A5369" w:rsidRPr="00433FA1" w:rsidRDefault="001A5369" w:rsidP="001A5369">
      <w:pPr>
        <w:widowControl/>
        <w:ind w:firstLineChars="650" w:firstLine="1560"/>
        <w:jc w:val="left"/>
        <w:rPr>
          <w:rFonts w:cs="宋体"/>
          <w:color w:val="auto"/>
        </w:rPr>
      </w:pPr>
    </w:p>
    <w:p w:rsidR="001A5369" w:rsidRPr="00433FA1" w:rsidRDefault="001A5369" w:rsidP="001A5369">
      <w:pPr>
        <w:widowControl/>
        <w:ind w:firstLineChars="450" w:firstLine="1080"/>
        <w:jc w:val="left"/>
        <w:rPr>
          <w:rFonts w:cs="宋体"/>
          <w:color w:val="auto"/>
        </w:rPr>
      </w:pPr>
      <w:r w:rsidRPr="00433FA1">
        <w:rPr>
          <w:rFonts w:cs="宋体"/>
          <w:color w:val="auto"/>
        </w:rPr>
        <w:t>注：职称是指专业技术职务</w:t>
      </w:r>
    </w:p>
    <w:p w:rsidR="001A5369" w:rsidRPr="00433FA1" w:rsidRDefault="001A5369" w:rsidP="001A5369">
      <w:pPr>
        <w:widowControl/>
        <w:jc w:val="left"/>
        <w:rPr>
          <w:rFonts w:cs="宋体"/>
          <w:color w:val="auto"/>
        </w:rPr>
      </w:pPr>
      <w:r w:rsidRPr="00433FA1">
        <w:rPr>
          <w:rFonts w:hint="eastAsia"/>
          <w:color w:val="auto"/>
        </w:rPr>
        <w:t>（三</w:t>
      </w:r>
      <w:r w:rsidRPr="00433FA1">
        <w:rPr>
          <w:color w:val="auto"/>
        </w:rPr>
        <w:t>）</w:t>
      </w:r>
      <w:r w:rsidRPr="00433FA1">
        <w:rPr>
          <w:rFonts w:hint="eastAsia"/>
          <w:color w:val="auto"/>
        </w:rPr>
        <w:t>标准操作规程内容一般包括如下几项:</w:t>
      </w:r>
    </w:p>
    <w:p w:rsidR="001A5369" w:rsidRPr="00433FA1" w:rsidRDefault="001A5369" w:rsidP="001A5369">
      <w:pPr>
        <w:pStyle w:val="2"/>
        <w:ind w:leftChars="250" w:left="600"/>
      </w:pPr>
      <w:r w:rsidRPr="00433FA1">
        <w:rPr>
          <w:rFonts w:hint="eastAsia"/>
        </w:rPr>
        <w:t>目的、职责、使用范围、原理、所需设备、材料</w:t>
      </w:r>
      <w:r>
        <w:rPr>
          <w:rFonts w:hint="eastAsia"/>
        </w:rPr>
        <w:t>或试剂、检测环境条件、步骤方法、结果的判断、分析和报告、</w:t>
      </w:r>
      <w:r w:rsidRPr="00433FA1">
        <w:rPr>
          <w:rFonts w:hint="eastAsia"/>
        </w:rPr>
        <w:t>质量控制、记录和支持性文件等要素。</w:t>
      </w:r>
    </w:p>
    <w:p w:rsidR="001A5369" w:rsidRPr="00433FA1" w:rsidRDefault="001A5369" w:rsidP="001A5369">
      <w:pPr>
        <w:ind w:left="600" w:hangingChars="250" w:hanging="600"/>
        <w:rPr>
          <w:color w:val="auto"/>
        </w:rPr>
      </w:pPr>
      <w:r w:rsidRPr="00433FA1">
        <w:rPr>
          <w:rFonts w:hint="eastAsia"/>
          <w:color w:val="auto"/>
        </w:rPr>
        <w:t>(四) 实验室基本仪器设备包括：离心机、温箱、水浴箱、酶标仪、洗板机、生化分析仪、全自动样本处理系统、全自动酶</w:t>
      </w:r>
      <w:proofErr w:type="gramStart"/>
      <w:r w:rsidRPr="00433FA1">
        <w:rPr>
          <w:rFonts w:hint="eastAsia"/>
          <w:color w:val="auto"/>
        </w:rPr>
        <w:t>免分析</w:t>
      </w:r>
      <w:proofErr w:type="gramEnd"/>
      <w:r w:rsidRPr="00433FA1">
        <w:rPr>
          <w:rFonts w:hint="eastAsia"/>
          <w:color w:val="auto"/>
        </w:rPr>
        <w:t>系统、各种冷藏冷冻设备及其他专用设备等。</w:t>
      </w:r>
    </w:p>
    <w:p w:rsidR="001A5369" w:rsidRPr="00433FA1" w:rsidRDefault="001A5369" w:rsidP="001A5369">
      <w:pPr>
        <w:ind w:left="600" w:hangingChars="250" w:hanging="600"/>
        <w:rPr>
          <w:color w:val="auto"/>
        </w:rPr>
      </w:pPr>
      <w:r w:rsidRPr="00433FA1">
        <w:rPr>
          <w:rFonts w:hint="eastAsia"/>
          <w:color w:val="auto"/>
        </w:rPr>
        <w:t>(五) 仪器生产商和供应商的资质证明：生产许可证、医疗器械注册证、产品合格证，经营许可证、营业执照、工商或税务登记证</w:t>
      </w:r>
    </w:p>
    <w:p w:rsidR="001A5369" w:rsidRPr="00433FA1" w:rsidRDefault="001A5369" w:rsidP="001A5369">
      <w:pPr>
        <w:ind w:left="600" w:hangingChars="250" w:hanging="600"/>
        <w:rPr>
          <w:color w:val="auto"/>
        </w:rPr>
      </w:pPr>
      <w:r w:rsidRPr="00433FA1">
        <w:rPr>
          <w:rFonts w:hint="eastAsia"/>
          <w:color w:val="auto"/>
        </w:rPr>
        <w:t>(六) 计量器具主要有：加样器、分析天平、酶标仪、温度计、体温计、采血称、体重称、压力锅、分光光度计、测速仪、紫外线强度测定仪等。</w:t>
      </w:r>
    </w:p>
    <w:p w:rsidR="001A5369" w:rsidRPr="00433FA1" w:rsidRDefault="001A5369" w:rsidP="001A5369">
      <w:pPr>
        <w:ind w:left="600" w:hangingChars="250" w:hanging="600"/>
        <w:rPr>
          <w:color w:val="auto"/>
        </w:rPr>
      </w:pPr>
      <w:r w:rsidRPr="00433FA1">
        <w:rPr>
          <w:rFonts w:hint="eastAsia"/>
          <w:color w:val="auto"/>
        </w:rPr>
        <w:t>(七) 大型、关键设备档案内容主要包括：设备名称、唯一性编号、制造商、设备序列号、合格证、购买日期、使用日期、目前放置地点、设备验收、使用前确认记录、定期检定或校准记录、使用维护记录、使用说明书（原件或复印件）等。</w:t>
      </w:r>
    </w:p>
    <w:p w:rsidR="001A5369" w:rsidRPr="00433FA1" w:rsidRDefault="001A5369" w:rsidP="001A5369">
      <w:pPr>
        <w:rPr>
          <w:color w:val="auto"/>
        </w:rPr>
      </w:pPr>
      <w:r w:rsidRPr="00433FA1">
        <w:rPr>
          <w:rFonts w:hint="eastAsia"/>
          <w:color w:val="auto"/>
        </w:rPr>
        <w:t>(八) 生物安全实验室要求</w:t>
      </w:r>
    </w:p>
    <w:p w:rsidR="001A5369" w:rsidRPr="00433FA1" w:rsidRDefault="001A5369" w:rsidP="001A5369">
      <w:pPr>
        <w:ind w:firstLineChars="250" w:firstLine="600"/>
        <w:rPr>
          <w:bCs/>
          <w:color w:val="auto"/>
        </w:rPr>
      </w:pPr>
      <w:r w:rsidRPr="00433FA1">
        <w:rPr>
          <w:rFonts w:hint="eastAsia"/>
          <w:bCs/>
          <w:color w:val="auto"/>
        </w:rPr>
        <w:t>BSL-1实验室</w:t>
      </w:r>
      <w:r w:rsidRPr="00433FA1">
        <w:rPr>
          <w:rFonts w:hint="eastAsia"/>
          <w:color w:val="auto"/>
        </w:rPr>
        <w:t xml:space="preserve"> </w:t>
      </w:r>
      <w:r w:rsidRPr="00433FA1">
        <w:rPr>
          <w:rFonts w:hint="eastAsia"/>
          <w:color w:val="auto"/>
        </w:rPr>
        <w:br/>
      </w:r>
      <w:r w:rsidRPr="00433FA1">
        <w:rPr>
          <w:color w:val="auto"/>
        </w:rPr>
        <w:t>  </w:t>
      </w:r>
      <w:r w:rsidRPr="00433FA1">
        <w:rPr>
          <w:rFonts w:hint="eastAsia"/>
          <w:color w:val="auto"/>
        </w:rPr>
        <w:t xml:space="preserve"> </w:t>
      </w:r>
      <w:r w:rsidRPr="00433FA1">
        <w:rPr>
          <w:color w:val="auto"/>
        </w:rPr>
        <w:t xml:space="preserve"> </w:t>
      </w:r>
      <w:r w:rsidRPr="00433FA1">
        <w:rPr>
          <w:rFonts w:hint="eastAsia"/>
          <w:bCs/>
          <w:color w:val="auto"/>
        </w:rPr>
        <w:t xml:space="preserve">1) 无须特殊选址，普通建筑物即可，但应有防止节肢动物和啮齿动物进入的设计。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2) 每个实验室应设洗手池，</w:t>
      </w:r>
      <w:proofErr w:type="gramStart"/>
      <w:r w:rsidRPr="00433FA1">
        <w:rPr>
          <w:rFonts w:hint="eastAsia"/>
          <w:bCs/>
          <w:color w:val="auto"/>
        </w:rPr>
        <w:t>宜设置</w:t>
      </w:r>
      <w:proofErr w:type="gramEnd"/>
      <w:r w:rsidRPr="00433FA1">
        <w:rPr>
          <w:rFonts w:hint="eastAsia"/>
          <w:bCs/>
          <w:color w:val="auto"/>
        </w:rPr>
        <w:t xml:space="preserve">在靠近出口处。 </w:t>
      </w:r>
      <w:r w:rsidRPr="00433FA1">
        <w:rPr>
          <w:rFonts w:hint="eastAsia"/>
          <w:bCs/>
          <w:color w:val="auto"/>
        </w:rPr>
        <w:br/>
      </w:r>
      <w:r w:rsidRPr="00433FA1">
        <w:rPr>
          <w:bCs/>
          <w:color w:val="auto"/>
        </w:rPr>
        <w:t>  </w:t>
      </w:r>
      <w:r w:rsidRPr="00433FA1">
        <w:rPr>
          <w:rFonts w:hint="eastAsia"/>
          <w:bCs/>
          <w:color w:val="auto"/>
        </w:rPr>
        <w:t xml:space="preserve">  3) 在实验室门口处</w:t>
      </w:r>
      <w:proofErr w:type="gramStart"/>
      <w:r w:rsidRPr="00433FA1">
        <w:rPr>
          <w:rFonts w:hint="eastAsia"/>
          <w:bCs/>
          <w:color w:val="auto"/>
        </w:rPr>
        <w:t>应设挂衣装</w:t>
      </w:r>
      <w:proofErr w:type="gramEnd"/>
      <w:r w:rsidRPr="00433FA1">
        <w:rPr>
          <w:rFonts w:hint="eastAsia"/>
          <w:bCs/>
          <w:color w:val="auto"/>
        </w:rPr>
        <w:t xml:space="preserve">置，个人便装与实验室工作服分开设置。 </w:t>
      </w:r>
      <w:r w:rsidRPr="00433FA1">
        <w:rPr>
          <w:rFonts w:hint="eastAsia"/>
          <w:bCs/>
          <w:color w:val="auto"/>
        </w:rPr>
        <w:br/>
      </w:r>
      <w:r w:rsidRPr="00433FA1">
        <w:rPr>
          <w:bCs/>
          <w:color w:val="auto"/>
        </w:rPr>
        <w:t>  </w:t>
      </w:r>
      <w:r w:rsidRPr="00433FA1">
        <w:rPr>
          <w:rFonts w:hint="eastAsia"/>
          <w:bCs/>
          <w:color w:val="auto"/>
        </w:rPr>
        <w:t xml:space="preserve">  4) 实验室的墙壁、天花板和地面应平整、易清洁、</w:t>
      </w:r>
      <w:proofErr w:type="gramStart"/>
      <w:r w:rsidRPr="00433FA1">
        <w:rPr>
          <w:rFonts w:hint="eastAsia"/>
          <w:bCs/>
          <w:color w:val="auto"/>
        </w:rPr>
        <w:t>不</w:t>
      </w:r>
      <w:proofErr w:type="gramEnd"/>
      <w:r w:rsidRPr="00433FA1">
        <w:rPr>
          <w:rFonts w:hint="eastAsia"/>
          <w:bCs/>
          <w:color w:val="auto"/>
        </w:rPr>
        <w:t xml:space="preserve">渗水、耐化学品和消毒剂的腐      </w:t>
      </w:r>
    </w:p>
    <w:p w:rsidR="001A5369" w:rsidRPr="00433FA1" w:rsidRDefault="001A5369" w:rsidP="001A5369">
      <w:pPr>
        <w:ind w:firstLineChars="250" w:firstLine="600"/>
        <w:rPr>
          <w:bCs/>
          <w:color w:val="auto"/>
        </w:rPr>
      </w:pPr>
      <w:r w:rsidRPr="00433FA1">
        <w:rPr>
          <w:rFonts w:hint="eastAsia"/>
          <w:bCs/>
          <w:color w:val="auto"/>
        </w:rPr>
        <w:t xml:space="preserve">蚀。地面应防滑，不得铺设地毯。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xml:space="preserve"> 5) </w:t>
      </w:r>
      <w:r w:rsidRPr="00433FA1">
        <w:rPr>
          <w:rFonts w:hint="eastAsia"/>
          <w:bCs/>
          <w:color w:val="auto"/>
        </w:rPr>
        <w:t>实验台面应防水，耐腐蚀、耐热。</w:t>
      </w:r>
      <w:r w:rsidRPr="00433FA1">
        <w:rPr>
          <w:rFonts w:hint="eastAsia"/>
          <w:bCs/>
          <w:color w:val="auto"/>
        </w:rPr>
        <w:br/>
      </w:r>
      <w:r w:rsidRPr="00433FA1">
        <w:rPr>
          <w:bCs/>
          <w:color w:val="auto"/>
        </w:rPr>
        <w:t>  </w:t>
      </w:r>
      <w:r w:rsidRPr="00433FA1">
        <w:rPr>
          <w:rFonts w:hint="eastAsia"/>
          <w:bCs/>
          <w:color w:val="auto"/>
        </w:rPr>
        <w:t xml:space="preserve">  6) 实验室中的橱柜和实验台应牢固。橱柜、实验台彼此之间应保持一定距离，以便  </w:t>
      </w:r>
    </w:p>
    <w:p w:rsidR="001A5369" w:rsidRPr="00433FA1" w:rsidRDefault="001A5369" w:rsidP="001A5369">
      <w:pPr>
        <w:ind w:firstLineChars="250" w:firstLine="600"/>
        <w:rPr>
          <w:bCs/>
          <w:color w:val="auto"/>
        </w:rPr>
      </w:pPr>
      <w:r w:rsidRPr="00433FA1">
        <w:rPr>
          <w:rFonts w:hint="eastAsia"/>
          <w:bCs/>
          <w:color w:val="auto"/>
        </w:rPr>
        <w:t xml:space="preserve">于清洁。 </w:t>
      </w:r>
      <w:r w:rsidRPr="00433FA1">
        <w:rPr>
          <w:rFonts w:hint="eastAsia"/>
          <w:bCs/>
          <w:color w:val="auto"/>
        </w:rPr>
        <w:br/>
      </w:r>
      <w:r w:rsidRPr="00433FA1">
        <w:rPr>
          <w:bCs/>
          <w:color w:val="auto"/>
        </w:rPr>
        <w:lastRenderedPageBreak/>
        <w:t>  </w:t>
      </w:r>
      <w:r w:rsidRPr="00433FA1">
        <w:rPr>
          <w:rFonts w:hint="eastAsia"/>
          <w:bCs/>
          <w:color w:val="auto"/>
        </w:rPr>
        <w:t xml:space="preserve">  7) 实验室如有可开启的窗户，应设置纱窗。 </w:t>
      </w:r>
      <w:r w:rsidRPr="00433FA1">
        <w:rPr>
          <w:rFonts w:hint="eastAsia"/>
          <w:bCs/>
          <w:color w:val="auto"/>
        </w:rPr>
        <w:br/>
      </w:r>
      <w:r w:rsidRPr="00433FA1">
        <w:rPr>
          <w:bCs/>
          <w:color w:val="auto"/>
        </w:rPr>
        <w:t>  </w:t>
      </w:r>
      <w:r w:rsidRPr="00433FA1">
        <w:rPr>
          <w:rFonts w:hint="eastAsia"/>
          <w:bCs/>
          <w:color w:val="auto"/>
        </w:rPr>
        <w:t xml:space="preserve">  8) 实验室内应保证工作照明，避免不必要的反光和强光。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9) 应有适当的消毒设备。 </w:t>
      </w:r>
    </w:p>
    <w:p w:rsidR="001A5369" w:rsidRPr="00433FA1" w:rsidRDefault="001A5369" w:rsidP="001A5369">
      <w:pPr>
        <w:widowControl/>
        <w:ind w:firstLineChars="200" w:firstLine="480"/>
        <w:rPr>
          <w:rFonts w:cs="宋体"/>
          <w:color w:val="auto"/>
        </w:rPr>
      </w:pPr>
      <w:r w:rsidRPr="00433FA1">
        <w:rPr>
          <w:rFonts w:hint="eastAsia"/>
          <w:bCs/>
          <w:color w:val="auto"/>
        </w:rPr>
        <w:t xml:space="preserve">BSL-2实验室 </w:t>
      </w:r>
    </w:p>
    <w:p w:rsidR="001A5369" w:rsidRPr="00433FA1" w:rsidRDefault="001A5369" w:rsidP="001A5369">
      <w:pPr>
        <w:ind w:firstLineChars="200" w:firstLine="480"/>
        <w:rPr>
          <w:bCs/>
          <w:color w:val="auto"/>
        </w:rPr>
      </w:pPr>
      <w:r w:rsidRPr="00433FA1">
        <w:rPr>
          <w:rFonts w:hint="eastAsia"/>
          <w:bCs/>
          <w:color w:val="auto"/>
        </w:rPr>
        <w:t xml:space="preserve">1) 满足BSL-1实验室要求。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2) 实验室门应带锁并可自动关闭。实验室的门应有可视窗。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3) 应有足够的存储空间摆放物品以方便使用。在实验室工作区域外还应当有供长期  </w:t>
      </w:r>
    </w:p>
    <w:p w:rsidR="001A5369" w:rsidRPr="00433FA1" w:rsidRDefault="001A5369" w:rsidP="001A5369">
      <w:pPr>
        <w:ind w:firstLineChars="200" w:firstLine="480"/>
        <w:rPr>
          <w:bCs/>
          <w:color w:val="auto"/>
        </w:rPr>
      </w:pPr>
      <w:r w:rsidRPr="00433FA1">
        <w:rPr>
          <w:rFonts w:hint="eastAsia"/>
          <w:bCs/>
          <w:color w:val="auto"/>
        </w:rPr>
        <w:t xml:space="preserve">使用的存储空间。 </w:t>
      </w:r>
      <w:r w:rsidRPr="00433FA1">
        <w:rPr>
          <w:rFonts w:hint="eastAsia"/>
          <w:bCs/>
          <w:color w:val="auto"/>
        </w:rPr>
        <w:br/>
      </w:r>
      <w:r w:rsidRPr="00433FA1">
        <w:rPr>
          <w:bCs/>
          <w:color w:val="auto"/>
        </w:rPr>
        <w:t>  </w:t>
      </w:r>
      <w:r w:rsidRPr="00433FA1">
        <w:rPr>
          <w:rFonts w:hint="eastAsia"/>
          <w:bCs/>
          <w:color w:val="auto"/>
        </w:rPr>
        <w:t xml:space="preserve">  4) 在实验室内应使用专门的工作服；应戴乳胶手套。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5) 在实验室工作区域外应有存放个人衣物的条件。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6) 在实验室所在的建筑物内应配备高压蒸汽灭菌器，并按期检查和验证，以保证符</w:t>
      </w:r>
    </w:p>
    <w:p w:rsidR="001A5369" w:rsidRPr="00433FA1" w:rsidRDefault="001A5369" w:rsidP="001A5369">
      <w:pPr>
        <w:ind w:firstLineChars="200" w:firstLine="480"/>
        <w:rPr>
          <w:bCs/>
          <w:color w:val="auto"/>
        </w:rPr>
      </w:pPr>
      <w:r w:rsidRPr="00433FA1">
        <w:rPr>
          <w:rFonts w:hint="eastAsia"/>
          <w:bCs/>
          <w:color w:val="auto"/>
        </w:rPr>
        <w:t xml:space="preserve">合要求。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7) 应在实验室内配备生物安全柜。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8) </w:t>
      </w:r>
      <w:proofErr w:type="gramStart"/>
      <w:r w:rsidRPr="00433FA1">
        <w:rPr>
          <w:rFonts w:hint="eastAsia"/>
          <w:bCs/>
          <w:color w:val="auto"/>
        </w:rPr>
        <w:t>应设洗眼</w:t>
      </w:r>
      <w:proofErr w:type="gramEnd"/>
      <w:r w:rsidRPr="00433FA1">
        <w:rPr>
          <w:rFonts w:hint="eastAsia"/>
          <w:bCs/>
          <w:color w:val="auto"/>
        </w:rPr>
        <w:t xml:space="preserve">设施，必要时应有喷淋装置。 </w:t>
      </w:r>
      <w:r w:rsidRPr="00433FA1">
        <w:rPr>
          <w:rFonts w:hint="eastAsia"/>
          <w:bCs/>
          <w:color w:val="auto"/>
        </w:rPr>
        <w:br/>
      </w:r>
      <w:r w:rsidRPr="00433FA1">
        <w:rPr>
          <w:bCs/>
          <w:color w:val="auto"/>
        </w:rPr>
        <w:t> </w:t>
      </w:r>
      <w:r w:rsidRPr="00433FA1">
        <w:rPr>
          <w:rFonts w:hint="eastAsia"/>
          <w:bCs/>
          <w:color w:val="auto"/>
        </w:rPr>
        <w:t xml:space="preserve"> </w:t>
      </w:r>
      <w:r w:rsidRPr="00433FA1">
        <w:rPr>
          <w:bCs/>
          <w:color w:val="auto"/>
        </w:rPr>
        <w:t> </w:t>
      </w:r>
      <w:r w:rsidRPr="00433FA1">
        <w:rPr>
          <w:rFonts w:hint="eastAsia"/>
          <w:bCs/>
          <w:color w:val="auto"/>
        </w:rPr>
        <w:t xml:space="preserve"> 9) 应通风，如使用窗户自然通风，应有防虫纱窗。 </w:t>
      </w:r>
      <w:r w:rsidRPr="00433FA1">
        <w:rPr>
          <w:rFonts w:hint="eastAsia"/>
          <w:bCs/>
          <w:color w:val="auto"/>
        </w:rPr>
        <w:br/>
      </w:r>
      <w:r w:rsidRPr="00433FA1">
        <w:rPr>
          <w:bCs/>
          <w:color w:val="auto"/>
        </w:rPr>
        <w:t>  </w:t>
      </w:r>
      <w:r w:rsidRPr="00433FA1">
        <w:rPr>
          <w:rFonts w:hint="eastAsia"/>
          <w:bCs/>
          <w:color w:val="auto"/>
        </w:rPr>
        <w:t xml:space="preserve">  10) 有可靠的电力供应和应急照明。必要时，重要设备如培养箱、生物安全柜、冰箱</w:t>
      </w:r>
    </w:p>
    <w:p w:rsidR="001A5369" w:rsidRPr="00433FA1" w:rsidRDefault="001A5369" w:rsidP="001A5369">
      <w:pPr>
        <w:ind w:firstLineChars="200" w:firstLine="480"/>
        <w:rPr>
          <w:color w:val="auto"/>
        </w:rPr>
      </w:pPr>
      <w:r w:rsidRPr="00433FA1">
        <w:rPr>
          <w:rFonts w:hint="eastAsia"/>
          <w:bCs/>
          <w:color w:val="auto"/>
        </w:rPr>
        <w:t xml:space="preserve">等设备用电源。 </w:t>
      </w:r>
      <w:r w:rsidRPr="00433FA1">
        <w:rPr>
          <w:rFonts w:hint="eastAsia"/>
          <w:bCs/>
          <w:color w:val="auto"/>
        </w:rPr>
        <w:br/>
      </w:r>
      <w:r w:rsidRPr="00433FA1">
        <w:rPr>
          <w:bCs/>
          <w:color w:val="auto"/>
        </w:rPr>
        <w:t>  </w:t>
      </w:r>
      <w:r w:rsidRPr="00433FA1">
        <w:rPr>
          <w:rFonts w:hint="eastAsia"/>
          <w:bCs/>
          <w:color w:val="auto"/>
        </w:rPr>
        <w:t xml:space="preserve">  11) 实验室出口应有在黑暗中可明确辨认的标识。 </w:t>
      </w:r>
    </w:p>
    <w:p w:rsidR="001A5369" w:rsidRPr="00433FA1" w:rsidRDefault="001A5369" w:rsidP="001A5369">
      <w:pPr>
        <w:widowControl/>
        <w:jc w:val="left"/>
        <w:rPr>
          <w:bCs/>
          <w:color w:val="auto"/>
        </w:rPr>
      </w:pPr>
      <w:r w:rsidRPr="00433FA1">
        <w:rPr>
          <w:rFonts w:cs="宋体" w:hint="eastAsia"/>
          <w:color w:val="auto"/>
        </w:rPr>
        <w:t xml:space="preserve">(九) </w:t>
      </w:r>
      <w:r w:rsidRPr="00433FA1">
        <w:rPr>
          <w:rFonts w:hint="eastAsia"/>
          <w:bCs/>
          <w:color w:val="auto"/>
        </w:rPr>
        <w:t>单采血浆站文件管理体系制度</w:t>
      </w:r>
    </w:p>
    <w:p w:rsidR="001A5369" w:rsidRPr="00433FA1" w:rsidRDefault="001A5369" w:rsidP="001A5369">
      <w:pPr>
        <w:widowControl/>
        <w:ind w:firstLineChars="200" w:firstLine="480"/>
        <w:jc w:val="left"/>
        <w:rPr>
          <w:color w:val="auto"/>
        </w:rPr>
      </w:pPr>
      <w:r w:rsidRPr="00433FA1">
        <w:rPr>
          <w:rFonts w:hint="eastAsia"/>
          <w:color w:val="auto"/>
        </w:rPr>
        <w:t>1.工作人员岗位职责及岗位任职要求。</w:t>
      </w:r>
    </w:p>
    <w:p w:rsidR="001A5369" w:rsidRPr="00433FA1" w:rsidRDefault="001A5369" w:rsidP="001A5369">
      <w:pPr>
        <w:widowControl/>
        <w:ind w:firstLineChars="200" w:firstLine="480"/>
        <w:jc w:val="left"/>
        <w:rPr>
          <w:color w:val="auto"/>
        </w:rPr>
      </w:pPr>
      <w:r w:rsidRPr="00433FA1">
        <w:rPr>
          <w:rFonts w:hint="eastAsia"/>
          <w:color w:val="auto"/>
        </w:rPr>
        <w:t>2.质量标准。</w:t>
      </w:r>
    </w:p>
    <w:p w:rsidR="001A5369" w:rsidRPr="00433FA1" w:rsidRDefault="001A5369" w:rsidP="001A5369">
      <w:pPr>
        <w:widowControl/>
        <w:ind w:firstLineChars="200" w:firstLine="480"/>
        <w:jc w:val="left"/>
        <w:rPr>
          <w:color w:val="auto"/>
        </w:rPr>
      </w:pPr>
      <w:r w:rsidRPr="00433FA1">
        <w:rPr>
          <w:rFonts w:hint="eastAsia"/>
          <w:color w:val="auto"/>
        </w:rPr>
        <w:t>3.</w:t>
      </w:r>
      <w:r w:rsidRPr="00433FA1">
        <w:rPr>
          <w:rFonts w:ascii="宋体" w:hint="eastAsia"/>
          <w:color w:val="auto"/>
        </w:rPr>
        <w:t> </w:t>
      </w:r>
      <w:r w:rsidRPr="00433FA1">
        <w:rPr>
          <w:rFonts w:hint="eastAsia"/>
          <w:color w:val="auto"/>
        </w:rPr>
        <w:t>技术操作细则。</w:t>
      </w:r>
    </w:p>
    <w:p w:rsidR="001A5369" w:rsidRPr="00433FA1" w:rsidRDefault="001A5369" w:rsidP="001A5369">
      <w:pPr>
        <w:widowControl/>
        <w:ind w:firstLineChars="225" w:firstLine="540"/>
        <w:jc w:val="left"/>
        <w:rPr>
          <w:color w:val="auto"/>
        </w:rPr>
      </w:pPr>
      <w:r w:rsidRPr="00433FA1">
        <w:rPr>
          <w:rFonts w:hint="eastAsia"/>
          <w:color w:val="auto"/>
        </w:rPr>
        <w:t>4.</w:t>
      </w:r>
      <w:r w:rsidRPr="00433FA1">
        <w:rPr>
          <w:rFonts w:ascii="宋体" w:hint="eastAsia"/>
          <w:color w:val="auto"/>
        </w:rPr>
        <w:t> </w:t>
      </w:r>
      <w:r w:rsidRPr="00433FA1">
        <w:rPr>
          <w:rFonts w:hint="eastAsia"/>
          <w:color w:val="auto"/>
        </w:rPr>
        <w:t>供血浆者的管理制度。</w:t>
      </w:r>
    </w:p>
    <w:p w:rsidR="001A5369" w:rsidRPr="00433FA1" w:rsidRDefault="001A5369" w:rsidP="001A5369">
      <w:pPr>
        <w:widowControl/>
        <w:ind w:firstLineChars="225" w:firstLine="540"/>
        <w:jc w:val="left"/>
        <w:rPr>
          <w:color w:val="auto"/>
        </w:rPr>
      </w:pPr>
      <w:r w:rsidRPr="00433FA1">
        <w:rPr>
          <w:rFonts w:hint="eastAsia"/>
          <w:color w:val="auto"/>
        </w:rPr>
        <w:t>5.</w:t>
      </w:r>
      <w:r w:rsidRPr="00433FA1">
        <w:rPr>
          <w:rFonts w:ascii="宋体" w:hint="eastAsia"/>
          <w:color w:val="auto"/>
        </w:rPr>
        <w:t> </w:t>
      </w:r>
      <w:r w:rsidRPr="00433FA1">
        <w:rPr>
          <w:rFonts w:hint="eastAsia"/>
          <w:color w:val="auto"/>
        </w:rPr>
        <w:t>供血浆者须知。</w:t>
      </w:r>
    </w:p>
    <w:p w:rsidR="001A5369" w:rsidRPr="00433FA1" w:rsidRDefault="001A5369" w:rsidP="001A5369">
      <w:pPr>
        <w:widowControl/>
        <w:ind w:firstLineChars="225" w:firstLine="540"/>
        <w:jc w:val="left"/>
        <w:rPr>
          <w:color w:val="auto"/>
        </w:rPr>
      </w:pPr>
      <w:r w:rsidRPr="00433FA1">
        <w:rPr>
          <w:rFonts w:hint="eastAsia"/>
          <w:color w:val="auto"/>
        </w:rPr>
        <w:t>6.</w:t>
      </w:r>
      <w:r w:rsidRPr="00433FA1">
        <w:rPr>
          <w:rFonts w:ascii="宋体" w:hint="eastAsia"/>
          <w:color w:val="auto"/>
        </w:rPr>
        <w:t> </w:t>
      </w:r>
      <w:r w:rsidRPr="00433FA1">
        <w:rPr>
          <w:rFonts w:hint="eastAsia"/>
          <w:color w:val="auto"/>
        </w:rPr>
        <w:t>供血浆者健康教育宣传制度。</w:t>
      </w:r>
    </w:p>
    <w:p w:rsidR="001A5369" w:rsidRPr="00433FA1" w:rsidRDefault="001A5369" w:rsidP="001A5369">
      <w:pPr>
        <w:widowControl/>
        <w:ind w:firstLineChars="225" w:firstLine="540"/>
        <w:jc w:val="left"/>
        <w:rPr>
          <w:color w:val="auto"/>
        </w:rPr>
      </w:pPr>
      <w:r w:rsidRPr="00433FA1">
        <w:rPr>
          <w:rFonts w:hint="eastAsia"/>
          <w:color w:val="auto"/>
        </w:rPr>
        <w:t>7.</w:t>
      </w:r>
      <w:r w:rsidRPr="00433FA1">
        <w:rPr>
          <w:rFonts w:ascii="宋体" w:hint="eastAsia"/>
          <w:color w:val="auto"/>
        </w:rPr>
        <w:t> </w:t>
      </w:r>
      <w:r w:rsidRPr="00433FA1">
        <w:rPr>
          <w:rFonts w:hint="eastAsia"/>
          <w:color w:val="auto"/>
        </w:rPr>
        <w:t>供血浆者的档案管理制度，内容包括：</w:t>
      </w:r>
    </w:p>
    <w:p w:rsidR="001A5369" w:rsidRPr="00433FA1" w:rsidRDefault="001A5369" w:rsidP="001A5369">
      <w:pPr>
        <w:widowControl/>
        <w:ind w:firstLineChars="225" w:firstLine="540"/>
        <w:jc w:val="left"/>
        <w:rPr>
          <w:color w:val="auto"/>
        </w:rPr>
      </w:pPr>
      <w:r w:rsidRPr="00433FA1">
        <w:rPr>
          <w:rFonts w:hint="eastAsia"/>
          <w:color w:val="auto"/>
        </w:rPr>
        <w:t>(1)《供血浆自愿书》。</w:t>
      </w:r>
    </w:p>
    <w:p w:rsidR="001A5369" w:rsidRPr="00433FA1" w:rsidRDefault="001A5369" w:rsidP="001A5369">
      <w:pPr>
        <w:widowControl/>
        <w:ind w:firstLineChars="225" w:firstLine="540"/>
        <w:jc w:val="left"/>
        <w:rPr>
          <w:color w:val="auto"/>
        </w:rPr>
      </w:pPr>
      <w:r w:rsidRPr="00433FA1">
        <w:rPr>
          <w:rFonts w:hint="eastAsia"/>
          <w:color w:val="auto"/>
        </w:rPr>
        <w:t>(2)《特殊免疫供血浆者的免疫记录卡》。</w:t>
      </w:r>
    </w:p>
    <w:p w:rsidR="001A5369" w:rsidRPr="00433FA1" w:rsidRDefault="001A5369" w:rsidP="001A5369">
      <w:pPr>
        <w:widowControl/>
        <w:ind w:firstLineChars="225" w:firstLine="540"/>
        <w:jc w:val="left"/>
        <w:rPr>
          <w:color w:val="auto"/>
        </w:rPr>
      </w:pPr>
      <w:r w:rsidRPr="00433FA1">
        <w:rPr>
          <w:rFonts w:hint="eastAsia"/>
          <w:color w:val="auto"/>
        </w:rPr>
        <w:t>(3)《供血浆证》。</w:t>
      </w:r>
    </w:p>
    <w:p w:rsidR="001A5369" w:rsidRPr="00433FA1" w:rsidRDefault="001A5369" w:rsidP="001A5369">
      <w:pPr>
        <w:widowControl/>
        <w:ind w:firstLineChars="225" w:firstLine="540"/>
        <w:jc w:val="left"/>
        <w:rPr>
          <w:color w:val="auto"/>
        </w:rPr>
      </w:pPr>
      <w:r w:rsidRPr="00433FA1">
        <w:rPr>
          <w:rFonts w:hint="eastAsia"/>
          <w:color w:val="auto"/>
        </w:rPr>
        <w:t>(4)《供血浆者体检、检验及采血浆记录》。</w:t>
      </w:r>
    </w:p>
    <w:p w:rsidR="001A5369" w:rsidRPr="00433FA1" w:rsidRDefault="001A5369" w:rsidP="001A5369">
      <w:pPr>
        <w:widowControl/>
        <w:ind w:firstLineChars="225" w:firstLine="540"/>
        <w:jc w:val="left"/>
        <w:rPr>
          <w:color w:val="auto"/>
        </w:rPr>
      </w:pPr>
      <w:r w:rsidRPr="00433FA1">
        <w:rPr>
          <w:rFonts w:hint="eastAsia"/>
          <w:color w:val="auto"/>
        </w:rPr>
        <w:t>(5)《合格供血浆者名册》。</w:t>
      </w:r>
    </w:p>
    <w:p w:rsidR="001A5369" w:rsidRPr="00433FA1" w:rsidRDefault="001A5369" w:rsidP="001A5369">
      <w:pPr>
        <w:widowControl/>
        <w:ind w:firstLineChars="225" w:firstLine="540"/>
        <w:jc w:val="left"/>
        <w:rPr>
          <w:color w:val="auto"/>
        </w:rPr>
      </w:pPr>
      <w:r w:rsidRPr="00433FA1">
        <w:rPr>
          <w:rFonts w:hint="eastAsia"/>
          <w:color w:val="auto"/>
        </w:rPr>
        <w:t>(6)《不合格供血浆者名册》。</w:t>
      </w:r>
    </w:p>
    <w:p w:rsidR="001A5369" w:rsidRPr="00433FA1" w:rsidRDefault="001A5369" w:rsidP="001A5369">
      <w:pPr>
        <w:widowControl/>
        <w:ind w:firstLineChars="225" w:firstLine="540"/>
        <w:jc w:val="left"/>
        <w:rPr>
          <w:color w:val="auto"/>
        </w:rPr>
      </w:pPr>
      <w:r w:rsidRPr="00433FA1">
        <w:rPr>
          <w:rFonts w:hint="eastAsia"/>
          <w:color w:val="auto"/>
        </w:rPr>
        <w:t>(7)《暂不合格供血浆者名册》</w:t>
      </w:r>
    </w:p>
    <w:p w:rsidR="001A5369" w:rsidRPr="00433FA1" w:rsidRDefault="001A5369" w:rsidP="001A5369">
      <w:pPr>
        <w:widowControl/>
        <w:ind w:firstLineChars="225" w:firstLine="540"/>
        <w:jc w:val="left"/>
        <w:rPr>
          <w:color w:val="auto"/>
        </w:rPr>
      </w:pPr>
      <w:r w:rsidRPr="00433FA1">
        <w:rPr>
          <w:rFonts w:hint="eastAsia"/>
          <w:color w:val="auto"/>
        </w:rPr>
        <w:t>8.</w:t>
      </w:r>
      <w:r w:rsidRPr="00433FA1">
        <w:rPr>
          <w:rFonts w:ascii="宋体" w:hint="eastAsia"/>
          <w:color w:val="auto"/>
        </w:rPr>
        <w:t> </w:t>
      </w:r>
      <w:r w:rsidRPr="00433FA1">
        <w:rPr>
          <w:rFonts w:hint="eastAsia"/>
          <w:color w:val="auto"/>
        </w:rPr>
        <w:t>原料血浆质量管理制度。</w:t>
      </w:r>
    </w:p>
    <w:p w:rsidR="001A5369" w:rsidRPr="00433FA1" w:rsidRDefault="001A5369" w:rsidP="001A5369">
      <w:pPr>
        <w:widowControl/>
        <w:ind w:firstLineChars="225" w:firstLine="540"/>
        <w:jc w:val="left"/>
        <w:rPr>
          <w:color w:val="auto"/>
        </w:rPr>
      </w:pPr>
      <w:r w:rsidRPr="00433FA1">
        <w:rPr>
          <w:rFonts w:hint="eastAsia"/>
          <w:color w:val="auto"/>
        </w:rPr>
        <w:t>9.</w:t>
      </w:r>
      <w:r w:rsidRPr="00433FA1">
        <w:rPr>
          <w:rFonts w:ascii="宋体" w:hint="eastAsia"/>
          <w:color w:val="auto"/>
        </w:rPr>
        <w:t> </w:t>
      </w:r>
      <w:r w:rsidRPr="00433FA1">
        <w:rPr>
          <w:rFonts w:hint="eastAsia"/>
          <w:color w:val="auto"/>
        </w:rPr>
        <w:t>供血浆者异常反应处理及报告制度。</w:t>
      </w:r>
    </w:p>
    <w:p w:rsidR="001A5369" w:rsidRPr="00433FA1" w:rsidRDefault="001A5369" w:rsidP="001A5369">
      <w:pPr>
        <w:widowControl/>
        <w:ind w:firstLineChars="200" w:firstLine="480"/>
        <w:jc w:val="left"/>
        <w:rPr>
          <w:color w:val="auto"/>
        </w:rPr>
      </w:pPr>
      <w:r w:rsidRPr="00433FA1">
        <w:rPr>
          <w:rFonts w:hint="eastAsia"/>
          <w:color w:val="auto"/>
        </w:rPr>
        <w:t>10.不合格血浆（或标本）报废制度。</w:t>
      </w:r>
    </w:p>
    <w:p w:rsidR="001A5369" w:rsidRPr="00433FA1" w:rsidRDefault="001A5369" w:rsidP="001A5369">
      <w:pPr>
        <w:widowControl/>
        <w:ind w:firstLineChars="200" w:firstLine="480"/>
        <w:jc w:val="left"/>
        <w:rPr>
          <w:color w:val="auto"/>
        </w:rPr>
      </w:pPr>
      <w:r w:rsidRPr="00433FA1">
        <w:rPr>
          <w:rFonts w:hint="eastAsia"/>
          <w:color w:val="auto"/>
        </w:rPr>
        <w:t>11.传染病登记报告制度。</w:t>
      </w:r>
    </w:p>
    <w:p w:rsidR="001A5369" w:rsidRPr="00433FA1" w:rsidRDefault="001A5369" w:rsidP="001A5369">
      <w:pPr>
        <w:widowControl/>
        <w:ind w:firstLineChars="200" w:firstLine="480"/>
        <w:jc w:val="left"/>
        <w:rPr>
          <w:color w:val="auto"/>
        </w:rPr>
      </w:pPr>
      <w:r w:rsidRPr="00433FA1">
        <w:rPr>
          <w:rFonts w:hint="eastAsia"/>
          <w:color w:val="auto"/>
        </w:rPr>
        <w:t>12.设备保养、维修、保管及档案制度。</w:t>
      </w:r>
    </w:p>
    <w:p w:rsidR="001A5369" w:rsidRPr="00433FA1" w:rsidRDefault="001A5369" w:rsidP="001A5369">
      <w:pPr>
        <w:widowControl/>
        <w:ind w:firstLineChars="200" w:firstLine="480"/>
        <w:jc w:val="left"/>
        <w:rPr>
          <w:color w:val="auto"/>
        </w:rPr>
      </w:pPr>
      <w:r w:rsidRPr="00433FA1">
        <w:rPr>
          <w:rFonts w:hint="eastAsia"/>
          <w:color w:val="auto"/>
        </w:rPr>
        <w:t>13. 衡器、量器管理制度。</w:t>
      </w:r>
    </w:p>
    <w:p w:rsidR="001A5369" w:rsidRPr="00433FA1" w:rsidRDefault="001A5369" w:rsidP="001A5369">
      <w:pPr>
        <w:widowControl/>
        <w:ind w:leftChars="225" w:left="540"/>
        <w:jc w:val="left"/>
        <w:rPr>
          <w:color w:val="auto"/>
        </w:rPr>
      </w:pPr>
      <w:r w:rsidRPr="00433FA1">
        <w:rPr>
          <w:rFonts w:hint="eastAsia"/>
          <w:color w:val="auto"/>
        </w:rPr>
        <w:t>14. 差错事故处理报告制度。</w:t>
      </w:r>
    </w:p>
    <w:p w:rsidR="001A5369" w:rsidRPr="00433FA1" w:rsidRDefault="001A5369" w:rsidP="001A5369">
      <w:pPr>
        <w:widowControl/>
        <w:ind w:leftChars="225" w:left="540"/>
        <w:jc w:val="left"/>
        <w:rPr>
          <w:color w:val="auto"/>
        </w:rPr>
      </w:pPr>
      <w:r w:rsidRPr="00433FA1">
        <w:rPr>
          <w:rFonts w:hint="eastAsia"/>
          <w:color w:val="auto"/>
        </w:rPr>
        <w:t>15. 采浆卫生、环境卫生、消毒灭菌和污物处理制度。</w:t>
      </w:r>
    </w:p>
    <w:p w:rsidR="001A5369" w:rsidRPr="00433FA1" w:rsidRDefault="001A5369" w:rsidP="001A5369">
      <w:pPr>
        <w:widowControl/>
        <w:ind w:leftChars="225" w:left="540"/>
        <w:jc w:val="left"/>
        <w:rPr>
          <w:color w:val="auto"/>
        </w:rPr>
      </w:pPr>
      <w:r w:rsidRPr="00433FA1">
        <w:rPr>
          <w:rFonts w:hint="eastAsia"/>
          <w:color w:val="auto"/>
        </w:rPr>
        <w:t>16. 物料购买、收验、出入库管理制度。</w:t>
      </w:r>
    </w:p>
    <w:p w:rsidR="001A5369" w:rsidRPr="00433FA1" w:rsidRDefault="001A5369" w:rsidP="001A5369">
      <w:pPr>
        <w:widowControl/>
        <w:ind w:leftChars="225" w:left="540"/>
        <w:jc w:val="left"/>
        <w:rPr>
          <w:color w:val="auto"/>
        </w:rPr>
      </w:pPr>
      <w:r w:rsidRPr="00433FA1">
        <w:rPr>
          <w:rFonts w:hint="eastAsia"/>
          <w:color w:val="auto"/>
        </w:rPr>
        <w:lastRenderedPageBreak/>
        <w:t>17. 不合格物料报废处理制度和记录。</w:t>
      </w:r>
    </w:p>
    <w:p w:rsidR="001A5369" w:rsidRPr="00433FA1" w:rsidRDefault="001A5369" w:rsidP="001A5369">
      <w:pPr>
        <w:widowControl/>
        <w:ind w:leftChars="225" w:left="540"/>
        <w:jc w:val="left"/>
        <w:rPr>
          <w:color w:val="auto"/>
        </w:rPr>
      </w:pPr>
      <w:r w:rsidRPr="00433FA1">
        <w:rPr>
          <w:rFonts w:hint="eastAsia"/>
          <w:color w:val="auto"/>
        </w:rPr>
        <w:t>18. 紧急情况处理制度和记录。</w:t>
      </w:r>
    </w:p>
    <w:p w:rsidR="001A5369" w:rsidRPr="00433FA1" w:rsidRDefault="001A5369" w:rsidP="001A5369">
      <w:pPr>
        <w:widowControl/>
        <w:ind w:leftChars="225" w:left="540"/>
        <w:jc w:val="left"/>
        <w:rPr>
          <w:color w:val="auto"/>
        </w:rPr>
      </w:pPr>
      <w:r w:rsidRPr="00433FA1">
        <w:rPr>
          <w:rFonts w:hint="eastAsia"/>
          <w:color w:val="auto"/>
        </w:rPr>
        <w:t>19. 职工培训和技术考核制度。</w:t>
      </w:r>
    </w:p>
    <w:p w:rsidR="001A5369" w:rsidRPr="00433FA1" w:rsidRDefault="001A5369" w:rsidP="001A5369">
      <w:pPr>
        <w:widowControl/>
        <w:ind w:leftChars="225" w:left="540"/>
        <w:jc w:val="left"/>
        <w:rPr>
          <w:color w:val="auto"/>
        </w:rPr>
      </w:pPr>
      <w:r w:rsidRPr="00433FA1">
        <w:rPr>
          <w:rFonts w:hint="eastAsia"/>
          <w:color w:val="auto"/>
        </w:rPr>
        <w:t>20. 原料血浆采集情况统计报告制度。</w:t>
      </w:r>
    </w:p>
    <w:p w:rsidR="001A5369" w:rsidRPr="00433FA1" w:rsidRDefault="001A5369" w:rsidP="001A5369">
      <w:pPr>
        <w:widowControl/>
        <w:ind w:leftChars="225" w:left="540"/>
        <w:jc w:val="left"/>
        <w:rPr>
          <w:color w:val="auto"/>
        </w:rPr>
      </w:pPr>
      <w:r w:rsidRPr="00433FA1">
        <w:rPr>
          <w:rFonts w:hint="eastAsia"/>
          <w:color w:val="auto"/>
        </w:rPr>
        <w:t>21. 质量控制制度。</w:t>
      </w:r>
    </w:p>
    <w:p w:rsidR="001A5369" w:rsidRPr="00433FA1" w:rsidRDefault="001A5369" w:rsidP="001A5369">
      <w:pPr>
        <w:widowControl/>
        <w:ind w:leftChars="225" w:left="540"/>
        <w:jc w:val="left"/>
        <w:rPr>
          <w:color w:val="auto"/>
        </w:rPr>
      </w:pPr>
      <w:r w:rsidRPr="00433FA1">
        <w:rPr>
          <w:rFonts w:hint="eastAsia"/>
          <w:color w:val="auto"/>
        </w:rPr>
        <w:t>22. 安全管理制度。</w:t>
      </w:r>
    </w:p>
    <w:p w:rsidR="001A5369" w:rsidRPr="00433FA1" w:rsidRDefault="001A5369" w:rsidP="001A5369">
      <w:pPr>
        <w:widowControl/>
        <w:ind w:leftChars="225" w:left="540"/>
        <w:jc w:val="left"/>
        <w:rPr>
          <w:color w:val="auto"/>
        </w:rPr>
      </w:pPr>
      <w:r w:rsidRPr="00433FA1">
        <w:rPr>
          <w:rFonts w:hint="eastAsia"/>
          <w:color w:val="auto"/>
        </w:rPr>
        <w:t>23. 文件管理制度。</w:t>
      </w:r>
    </w:p>
    <w:p w:rsidR="001A5369" w:rsidRPr="00433FA1" w:rsidRDefault="001A5369" w:rsidP="001A5369">
      <w:pPr>
        <w:ind w:leftChars="225" w:left="540"/>
        <w:rPr>
          <w:color w:val="auto"/>
        </w:rPr>
      </w:pPr>
      <w:r w:rsidRPr="00433FA1">
        <w:rPr>
          <w:rFonts w:hint="eastAsia"/>
          <w:color w:val="auto"/>
        </w:rPr>
        <w:t>24、供血浆者投诉处理制度。</w:t>
      </w:r>
    </w:p>
    <w:p w:rsidR="001A5369" w:rsidRPr="00433FA1" w:rsidRDefault="001A5369" w:rsidP="001A5369">
      <w:pPr>
        <w:ind w:leftChars="225" w:left="540"/>
        <w:rPr>
          <w:color w:val="auto"/>
        </w:rPr>
      </w:pPr>
      <w:r w:rsidRPr="00433FA1">
        <w:rPr>
          <w:rFonts w:hint="eastAsia"/>
          <w:color w:val="auto"/>
        </w:rPr>
        <w:t>25、自检工作制度。</w:t>
      </w:r>
    </w:p>
    <w:p w:rsidR="001A5369" w:rsidRPr="00433FA1" w:rsidRDefault="001A5369" w:rsidP="001A5369">
      <w:pPr>
        <w:ind w:leftChars="225" w:left="540"/>
        <w:rPr>
          <w:color w:val="auto"/>
        </w:rPr>
      </w:pPr>
      <w:r w:rsidRPr="00433FA1">
        <w:rPr>
          <w:rFonts w:hint="eastAsia"/>
          <w:color w:val="auto"/>
        </w:rPr>
        <w:t>26、血浆储存、运输管理制度。</w:t>
      </w:r>
    </w:p>
    <w:p w:rsidR="001A5369" w:rsidRPr="00433FA1" w:rsidRDefault="001A5369" w:rsidP="001A5369">
      <w:pPr>
        <w:ind w:leftChars="225" w:left="540"/>
        <w:rPr>
          <w:color w:val="auto"/>
        </w:rPr>
      </w:pPr>
      <w:r w:rsidRPr="00433FA1">
        <w:rPr>
          <w:rFonts w:hint="eastAsia"/>
          <w:color w:val="auto"/>
        </w:rPr>
        <w:t>27、计量管理制度。</w:t>
      </w:r>
    </w:p>
    <w:p w:rsidR="001A5369" w:rsidRPr="00433FA1" w:rsidRDefault="001A5369" w:rsidP="001A5369">
      <w:pPr>
        <w:ind w:leftChars="225" w:left="540"/>
        <w:rPr>
          <w:color w:val="auto"/>
        </w:rPr>
      </w:pPr>
      <w:r w:rsidRPr="00433FA1">
        <w:rPr>
          <w:rFonts w:hint="eastAsia"/>
          <w:color w:val="auto"/>
        </w:rPr>
        <w:t>28、内部质量审核制度。</w:t>
      </w:r>
    </w:p>
    <w:p w:rsidR="001A5369" w:rsidRPr="00433FA1" w:rsidRDefault="001A5369" w:rsidP="001A5369">
      <w:pPr>
        <w:widowControl/>
        <w:spacing w:line="375" w:lineRule="atLeast"/>
        <w:jc w:val="left"/>
        <w:rPr>
          <w:color w:val="auto"/>
        </w:rPr>
      </w:pPr>
      <w:r w:rsidRPr="00433FA1">
        <w:rPr>
          <w:rFonts w:hint="eastAsia"/>
          <w:color w:val="auto"/>
        </w:rPr>
        <w:t>(十) 《单采血浆站基本标准》部分内容</w:t>
      </w:r>
    </w:p>
    <w:p w:rsidR="001A5369" w:rsidRPr="00433FA1" w:rsidRDefault="001A5369" w:rsidP="001A5369">
      <w:pPr>
        <w:widowControl/>
        <w:spacing w:line="375" w:lineRule="atLeast"/>
        <w:ind w:leftChars="225" w:left="540"/>
        <w:jc w:val="left"/>
        <w:rPr>
          <w:rFonts w:ascii="宋体"/>
          <w:color w:val="auto"/>
        </w:rPr>
      </w:pPr>
      <w:r w:rsidRPr="00433FA1">
        <w:rPr>
          <w:rFonts w:hint="eastAsia"/>
          <w:color w:val="auto"/>
        </w:rPr>
        <w:t>1、单采血浆站至少配备以下仪器设备</w:t>
      </w:r>
      <w:r w:rsidRPr="00433FA1">
        <w:rPr>
          <w:rFonts w:hint="eastAsia"/>
          <w:color w:val="auto"/>
        </w:rPr>
        <w:br/>
        <w:t>体重磅称、血压计、听诊器、体检床、体温计、酶标读数仪、洗板机、打印机、显微镜、水浴箱、微量振荡器、分光光度计、PH测定计、培养箱、天平、高频热合机、蛋白折射仪、电子称、烤箱、微量加样器、单采血浆机（设置不少于12台）、采血浆床（椅）、输液架、计算机、紫外线灯（或其他消毒设施）、洁净工作台、稳压器、药品柜、低温冰柜（</w:t>
      </w:r>
      <w:smartTag w:uri="urn:schemas-microsoft-com:office:smarttags" w:element="chmetcnv">
        <w:smartTagPr>
          <w:attr w:name="UnitName" w:val="℃"/>
          <w:attr w:name="SourceValue" w:val="20"/>
          <w:attr w:name="HasSpace" w:val="False"/>
          <w:attr w:name="Negative" w:val="True"/>
          <w:attr w:name="NumberType" w:val="1"/>
          <w:attr w:name="TCSC" w:val="0"/>
        </w:smartTagPr>
        <w:r w:rsidRPr="00433FA1">
          <w:rPr>
            <w:rFonts w:hint="eastAsia"/>
            <w:color w:val="auto"/>
          </w:rPr>
          <w:t>-20℃</w:t>
        </w:r>
      </w:smartTag>
      <w:r w:rsidRPr="00433FA1">
        <w:rPr>
          <w:rFonts w:hint="eastAsia"/>
          <w:color w:val="auto"/>
        </w:rPr>
        <w:t>）、普通冰箱（2</w:t>
      </w:r>
      <w:smartTag w:uri="urn:schemas-microsoft-com:office:smarttags" w:element="chmetcnv">
        <w:smartTagPr>
          <w:attr w:name="UnitName" w:val="℃"/>
          <w:attr w:name="SourceValue" w:val="8"/>
          <w:attr w:name="HasSpace" w:val="False"/>
          <w:attr w:name="Negative" w:val="True"/>
          <w:attr w:name="NumberType" w:val="1"/>
          <w:attr w:name="TCSC" w:val="0"/>
        </w:smartTagPr>
        <w:r w:rsidRPr="00433FA1">
          <w:rPr>
            <w:rFonts w:hint="eastAsia"/>
            <w:color w:val="auto"/>
          </w:rPr>
          <w:t>-8℃</w:t>
        </w:r>
      </w:smartTag>
      <w:r w:rsidRPr="00433FA1">
        <w:rPr>
          <w:rFonts w:hint="eastAsia"/>
          <w:color w:val="auto"/>
        </w:rPr>
        <w:t>）、资料柜、高压灭菌设备。</w:t>
      </w:r>
      <w:r w:rsidRPr="00433FA1">
        <w:rPr>
          <w:rFonts w:hint="eastAsia"/>
          <w:color w:val="auto"/>
        </w:rPr>
        <w:br/>
        <w:t>2、急救药物和基本抢救设施</w:t>
      </w:r>
      <w:r w:rsidRPr="00433FA1">
        <w:rPr>
          <w:rFonts w:hint="eastAsia"/>
          <w:color w:val="auto"/>
        </w:rPr>
        <w:br/>
        <w:t>（1）针剂</w:t>
      </w:r>
      <w:r w:rsidRPr="00433FA1">
        <w:rPr>
          <w:rFonts w:hint="eastAsia"/>
          <w:color w:val="auto"/>
        </w:rPr>
        <w:br/>
        <w:t>肾上腺素</w:t>
      </w:r>
      <w:r w:rsidRPr="00433FA1">
        <w:rPr>
          <w:rFonts w:ascii="宋体" w:hint="eastAsia"/>
          <w:color w:val="auto"/>
        </w:rPr>
        <w:t xml:space="preserve">    </w:t>
      </w:r>
      <w:r w:rsidRPr="00433FA1">
        <w:rPr>
          <w:rFonts w:hint="eastAsia"/>
          <w:color w:val="auto"/>
        </w:rPr>
        <w:t>654-2（盐酸山莨菪碱）</w:t>
      </w:r>
      <w:r w:rsidRPr="00433FA1">
        <w:rPr>
          <w:rFonts w:ascii="宋体" w:hint="eastAsia"/>
          <w:color w:val="auto"/>
        </w:rPr>
        <w:t xml:space="preserve">     </w:t>
      </w:r>
      <w:r w:rsidRPr="00433FA1">
        <w:rPr>
          <w:rFonts w:hint="eastAsia"/>
          <w:color w:val="auto"/>
        </w:rPr>
        <w:t>阿拉明（重酒石酸间羟胺）      氨茶碱</w:t>
      </w:r>
      <w:r w:rsidRPr="00433FA1">
        <w:rPr>
          <w:rFonts w:ascii="宋体" w:hint="eastAsia"/>
          <w:color w:val="auto"/>
        </w:rPr>
        <w:t> </w:t>
      </w:r>
    </w:p>
    <w:p w:rsidR="001A5369" w:rsidRPr="00433FA1" w:rsidRDefault="001A5369" w:rsidP="001A5369">
      <w:pPr>
        <w:widowControl/>
        <w:spacing w:line="375" w:lineRule="atLeast"/>
        <w:ind w:leftChars="225" w:left="540"/>
        <w:jc w:val="left"/>
        <w:rPr>
          <w:rFonts w:ascii="宋体"/>
          <w:color w:val="auto"/>
        </w:rPr>
      </w:pPr>
      <w:r w:rsidRPr="00433FA1">
        <w:rPr>
          <w:rFonts w:hint="eastAsia"/>
          <w:color w:val="auto"/>
        </w:rPr>
        <w:t>西地兰（毛花</w:t>
      </w:r>
      <w:proofErr w:type="gramStart"/>
      <w:r w:rsidRPr="00433FA1">
        <w:rPr>
          <w:rFonts w:hint="eastAsia"/>
          <w:color w:val="auto"/>
        </w:rPr>
        <w:t>苷</w:t>
      </w:r>
      <w:proofErr w:type="gramEnd"/>
      <w:r w:rsidRPr="00433FA1">
        <w:rPr>
          <w:rFonts w:hint="eastAsia"/>
          <w:color w:val="auto"/>
        </w:rPr>
        <w:t>丙）</w:t>
      </w:r>
      <w:r w:rsidRPr="00433FA1">
        <w:rPr>
          <w:rFonts w:ascii="宋体" w:hint="eastAsia"/>
          <w:color w:val="auto"/>
        </w:rPr>
        <w:t xml:space="preserve">   </w:t>
      </w:r>
      <w:r w:rsidRPr="00433FA1">
        <w:rPr>
          <w:rFonts w:hint="eastAsia"/>
          <w:color w:val="auto"/>
        </w:rPr>
        <w:t>低分子右旋糖</w:t>
      </w:r>
      <w:proofErr w:type="gramStart"/>
      <w:r w:rsidRPr="00433FA1">
        <w:rPr>
          <w:rFonts w:hint="eastAsia"/>
          <w:color w:val="auto"/>
        </w:rPr>
        <w:t>酐</w:t>
      </w:r>
      <w:proofErr w:type="gramEnd"/>
      <w:r w:rsidRPr="00433FA1">
        <w:rPr>
          <w:rFonts w:ascii="宋体" w:hint="eastAsia"/>
          <w:color w:val="auto"/>
        </w:rPr>
        <w:t xml:space="preserve">   </w:t>
      </w:r>
      <w:r w:rsidRPr="00433FA1">
        <w:rPr>
          <w:rFonts w:hint="eastAsia"/>
          <w:color w:val="auto"/>
        </w:rPr>
        <w:t>地塞米松（氟美松磷酸纳）   20%甘露醇</w:t>
      </w:r>
    </w:p>
    <w:p w:rsidR="001A5369" w:rsidRPr="00433FA1" w:rsidRDefault="001A5369" w:rsidP="001A5369">
      <w:pPr>
        <w:widowControl/>
        <w:spacing w:line="375" w:lineRule="atLeast"/>
        <w:ind w:leftChars="225" w:left="540"/>
        <w:jc w:val="left"/>
        <w:rPr>
          <w:color w:val="auto"/>
        </w:rPr>
      </w:pPr>
      <w:r w:rsidRPr="00433FA1">
        <w:rPr>
          <w:rFonts w:hint="eastAsia"/>
          <w:color w:val="auto"/>
        </w:rPr>
        <w:t>速尿（呋喃苯胺酸）</w:t>
      </w:r>
      <w:r w:rsidRPr="00433FA1">
        <w:rPr>
          <w:rFonts w:ascii="宋体" w:hint="eastAsia"/>
          <w:color w:val="auto"/>
        </w:rPr>
        <w:t xml:space="preserve">   </w:t>
      </w:r>
      <w:r w:rsidRPr="00433FA1">
        <w:rPr>
          <w:rFonts w:hint="eastAsia"/>
          <w:color w:val="auto"/>
        </w:rPr>
        <w:t>可拉明（给尼可杀米）     5%碳酸氢纳</w:t>
      </w:r>
      <w:r w:rsidRPr="00433FA1">
        <w:rPr>
          <w:rFonts w:ascii="宋体" w:hint="eastAsia"/>
          <w:color w:val="auto"/>
        </w:rPr>
        <w:t xml:space="preserve">     </w:t>
      </w:r>
      <w:r w:rsidRPr="00433FA1">
        <w:rPr>
          <w:rFonts w:hint="eastAsia"/>
          <w:color w:val="auto"/>
        </w:rPr>
        <w:t>5%葡萄糖盐水</w:t>
      </w:r>
    </w:p>
    <w:p w:rsidR="001A5369" w:rsidRPr="00433FA1" w:rsidRDefault="001A5369" w:rsidP="001A5369">
      <w:pPr>
        <w:widowControl/>
        <w:spacing w:line="375" w:lineRule="atLeast"/>
        <w:ind w:leftChars="225" w:left="540"/>
        <w:jc w:val="left"/>
        <w:rPr>
          <w:color w:val="auto"/>
        </w:rPr>
      </w:pPr>
      <w:r w:rsidRPr="00433FA1">
        <w:rPr>
          <w:rFonts w:hint="eastAsia"/>
          <w:color w:val="auto"/>
        </w:rPr>
        <w:t>50%葡萄糖溶液</w:t>
      </w:r>
      <w:r w:rsidRPr="00433FA1">
        <w:rPr>
          <w:rFonts w:ascii="宋体" w:hint="eastAsia"/>
          <w:color w:val="auto"/>
        </w:rPr>
        <w:t xml:space="preserve">        </w:t>
      </w:r>
      <w:r w:rsidRPr="00433FA1">
        <w:rPr>
          <w:rFonts w:hint="eastAsia"/>
          <w:color w:val="auto"/>
        </w:rPr>
        <w:t>10%葡萄糖酸钙</w:t>
      </w:r>
      <w:r w:rsidRPr="00433FA1">
        <w:rPr>
          <w:rFonts w:hint="eastAsia"/>
          <w:color w:val="auto"/>
        </w:rPr>
        <w:br/>
        <w:t>(2) 片剂</w:t>
      </w:r>
      <w:r w:rsidRPr="00433FA1">
        <w:rPr>
          <w:rFonts w:hint="eastAsia"/>
          <w:color w:val="auto"/>
        </w:rPr>
        <w:br/>
        <w:t xml:space="preserve"> 阿司匹林</w:t>
      </w:r>
      <w:r w:rsidRPr="00433FA1">
        <w:rPr>
          <w:rFonts w:ascii="宋体" w:hint="eastAsia"/>
          <w:color w:val="auto"/>
        </w:rPr>
        <w:t>    </w:t>
      </w:r>
      <w:r w:rsidRPr="00433FA1">
        <w:rPr>
          <w:rFonts w:hint="eastAsia"/>
          <w:color w:val="auto"/>
        </w:rPr>
        <w:t>非那根</w:t>
      </w:r>
      <w:r w:rsidRPr="00433FA1">
        <w:rPr>
          <w:rFonts w:hint="eastAsia"/>
          <w:color w:val="auto"/>
        </w:rPr>
        <w:br/>
        <w:t>(3) 其他</w:t>
      </w:r>
      <w:r w:rsidRPr="00433FA1">
        <w:rPr>
          <w:rFonts w:hint="eastAsia"/>
          <w:color w:val="auto"/>
        </w:rPr>
        <w:br/>
        <w:t>氧气袋（或高压氧气瓶装置）  一次性注射器和输液器材</w:t>
      </w:r>
      <w:r w:rsidRPr="00433FA1">
        <w:rPr>
          <w:rFonts w:hint="eastAsia"/>
          <w:color w:val="auto"/>
        </w:rPr>
        <w:br/>
      </w:r>
    </w:p>
    <w:p w:rsidR="001A5369" w:rsidRPr="00433FA1" w:rsidRDefault="001A5369" w:rsidP="001A5369">
      <w:pPr>
        <w:widowControl/>
        <w:jc w:val="left"/>
        <w:rPr>
          <w:color w:val="auto"/>
        </w:rPr>
      </w:pPr>
      <w:r w:rsidRPr="00433FA1">
        <w:rPr>
          <w:rFonts w:hint="eastAsia"/>
          <w:bCs/>
          <w:color w:val="auto"/>
        </w:rPr>
        <w:t>(十一) 单采血浆</w:t>
      </w:r>
      <w:proofErr w:type="gramStart"/>
      <w:r w:rsidRPr="00433FA1">
        <w:rPr>
          <w:rFonts w:hint="eastAsia"/>
          <w:bCs/>
          <w:color w:val="auto"/>
        </w:rPr>
        <w:t>站关键</w:t>
      </w:r>
      <w:proofErr w:type="gramEnd"/>
      <w:r w:rsidRPr="00433FA1">
        <w:rPr>
          <w:rFonts w:hint="eastAsia"/>
          <w:bCs/>
          <w:color w:val="auto"/>
        </w:rPr>
        <w:t>岗位工作人员资质要求</w:t>
      </w:r>
    </w:p>
    <w:p w:rsidR="001A5369" w:rsidRPr="00433FA1" w:rsidRDefault="001A5369" w:rsidP="001A5369">
      <w:pPr>
        <w:widowControl/>
        <w:jc w:val="center"/>
        <w:rPr>
          <w:rFonts w:ascii="宋体"/>
          <w:color w:val="auto"/>
        </w:rPr>
      </w:pPr>
    </w:p>
    <w:tbl>
      <w:tblPr>
        <w:tblW w:w="8655" w:type="dxa"/>
        <w:tblCellSpacing w:w="0" w:type="dxa"/>
        <w:tblInd w:w="735" w:type="dxa"/>
        <w:tblCellMar>
          <w:left w:w="0" w:type="dxa"/>
          <w:right w:w="0" w:type="dxa"/>
        </w:tblCellMar>
        <w:tblLook w:val="0000" w:firstRow="0" w:lastRow="0" w:firstColumn="0" w:lastColumn="0" w:noHBand="0" w:noVBand="0"/>
      </w:tblPr>
      <w:tblGrid>
        <w:gridCol w:w="1635"/>
        <w:gridCol w:w="1661"/>
        <w:gridCol w:w="1140"/>
        <w:gridCol w:w="4219"/>
      </w:tblGrid>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岗位</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学历</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职称</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要求</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rPr>
                <w:color w:val="auto"/>
              </w:rPr>
            </w:pPr>
            <w:r w:rsidRPr="00433FA1">
              <w:rPr>
                <w:rFonts w:hint="eastAsia"/>
                <w:color w:val="auto"/>
              </w:rPr>
              <w:t>单采血浆站站长或副站长</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大学专科以上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中级以上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经血液安全培训，站长要求从事血液管理1年以上并经管理、质量、经营培训</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血源管理岗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经血液安全、血源管理培训</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lastRenderedPageBreak/>
              <w:t>体检医生岗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医师以上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医学专业，具有执业医师资格，经血液安全、急救培训</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采血护士岗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护士以上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具有护士执业资格，经血液安全、急救培训</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检验岗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大学专科毕业以上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经血液安全培训，经与工作相符的专业培训或进修3个月以上</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冰库管理岗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经血液安全培训</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质量管理岗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相关专业中等专科毕业以上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经血液安全培训，负责人要求大学专科毕业以上，从事相关工作3年以上</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业务管理岗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相关专业中等专科毕业以上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经血液安全培训，负责人要求大学专科毕业以上，从事相关工作3年以上</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财务岗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相关专业中等专科毕业以上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具备相关资质或专业（培训）证书，并经血液安全培训</w:t>
            </w:r>
          </w:p>
        </w:tc>
      </w:tr>
      <w:tr w:rsidR="001A5369" w:rsidRPr="00433FA1" w:rsidTr="003742C2">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信息管理岗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相关专业中等专科毕业以上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计算机专业，具备相关资质或专业（培训）证书，并经血液安全培训</w:t>
            </w:r>
          </w:p>
        </w:tc>
      </w:tr>
      <w:tr w:rsidR="001A5369" w:rsidRPr="00433FA1" w:rsidTr="003742C2">
        <w:trPr>
          <w:trHeight w:val="493"/>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center"/>
              <w:rPr>
                <w:color w:val="auto"/>
              </w:rPr>
            </w:pPr>
            <w:r w:rsidRPr="00433FA1">
              <w:rPr>
                <w:rFonts w:hint="eastAsia"/>
                <w:color w:val="auto"/>
              </w:rPr>
              <w:t>档案管理岗</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相关专业中等专科毕业以上</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初级以上</w:t>
            </w:r>
          </w:p>
        </w:tc>
        <w:tc>
          <w:tcPr>
            <w:tcW w:w="4219" w:type="dxa"/>
            <w:tcBorders>
              <w:top w:val="outset" w:sz="6" w:space="0" w:color="auto"/>
              <w:left w:val="outset" w:sz="6" w:space="0" w:color="auto"/>
              <w:bottom w:val="outset" w:sz="6" w:space="0" w:color="auto"/>
              <w:right w:val="outset" w:sz="6" w:space="0" w:color="auto"/>
            </w:tcBorders>
            <w:shd w:val="clear" w:color="auto" w:fill="auto"/>
            <w:vAlign w:val="center"/>
          </w:tcPr>
          <w:p w:rsidR="001A5369" w:rsidRPr="00433FA1" w:rsidRDefault="001A5369" w:rsidP="003742C2">
            <w:pPr>
              <w:widowControl/>
              <w:jc w:val="left"/>
              <w:rPr>
                <w:color w:val="auto"/>
              </w:rPr>
            </w:pPr>
            <w:r w:rsidRPr="00433FA1">
              <w:rPr>
                <w:rFonts w:hint="eastAsia"/>
                <w:color w:val="auto"/>
              </w:rPr>
              <w:t>具备相关资质或专业（培训）证书，并经血液安全培训</w:t>
            </w:r>
          </w:p>
        </w:tc>
      </w:tr>
    </w:tbl>
    <w:p w:rsidR="001A5369" w:rsidRPr="00433FA1" w:rsidRDefault="001A5369" w:rsidP="001A5369">
      <w:pPr>
        <w:widowControl/>
        <w:jc w:val="left"/>
        <w:rPr>
          <w:rFonts w:ascii="宋体"/>
          <w:color w:val="auto"/>
        </w:rPr>
      </w:pPr>
      <w:r w:rsidRPr="00433FA1">
        <w:rPr>
          <w:rFonts w:ascii="宋体" w:hint="eastAsia"/>
          <w:color w:val="auto"/>
        </w:rPr>
        <w:t> </w:t>
      </w:r>
    </w:p>
    <w:p w:rsidR="001A5369" w:rsidRPr="00433FA1" w:rsidRDefault="001A5369" w:rsidP="001A5369">
      <w:pPr>
        <w:rPr>
          <w:color w:val="auto"/>
        </w:rPr>
      </w:pPr>
    </w:p>
    <w:p w:rsidR="001A5369" w:rsidRPr="001A5369" w:rsidRDefault="001A5369" w:rsidP="00A86021"/>
    <w:sectPr w:rsidR="001A5369" w:rsidRPr="001A5369" w:rsidSect="003742C2">
      <w:pgSz w:w="11906" w:h="16838" w:code="9"/>
      <w:pgMar w:top="1418" w:right="1418" w:bottom="1361"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64" w:rsidRDefault="008B3064" w:rsidP="00903474">
      <w:r>
        <w:separator/>
      </w:r>
    </w:p>
  </w:endnote>
  <w:endnote w:type="continuationSeparator" w:id="0">
    <w:p w:rsidR="008B3064" w:rsidRDefault="008B3064" w:rsidP="0090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C2" w:rsidRDefault="003742C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42C2" w:rsidRDefault="003742C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C2" w:rsidRDefault="003742C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12EA">
      <w:rPr>
        <w:rStyle w:val="a5"/>
        <w:noProof/>
      </w:rPr>
      <w:t>1</w:t>
    </w:r>
    <w:r>
      <w:rPr>
        <w:rStyle w:val="a5"/>
      </w:rPr>
      <w:fldChar w:fldCharType="end"/>
    </w:r>
  </w:p>
  <w:p w:rsidR="003742C2" w:rsidRDefault="003742C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64" w:rsidRDefault="008B3064" w:rsidP="00903474">
      <w:r>
        <w:separator/>
      </w:r>
    </w:p>
  </w:footnote>
  <w:footnote w:type="continuationSeparator" w:id="0">
    <w:p w:rsidR="008B3064" w:rsidRDefault="008B3064" w:rsidP="0090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C2" w:rsidRDefault="003742C2" w:rsidP="00A8602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C2" w:rsidRDefault="003742C2" w:rsidP="00A8602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64EB"/>
    <w:multiLevelType w:val="hybridMultilevel"/>
    <w:tmpl w:val="0C28AFD2"/>
    <w:lvl w:ilvl="0" w:tplc="8474B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AB"/>
    <w:rsid w:val="00013B06"/>
    <w:rsid w:val="001A5369"/>
    <w:rsid w:val="003366AB"/>
    <w:rsid w:val="003742C2"/>
    <w:rsid w:val="00510660"/>
    <w:rsid w:val="005256F3"/>
    <w:rsid w:val="005741A0"/>
    <w:rsid w:val="005B2582"/>
    <w:rsid w:val="005D1F7D"/>
    <w:rsid w:val="00661044"/>
    <w:rsid w:val="006E03F9"/>
    <w:rsid w:val="00706E74"/>
    <w:rsid w:val="007D3BA7"/>
    <w:rsid w:val="008B3064"/>
    <w:rsid w:val="00903474"/>
    <w:rsid w:val="00950531"/>
    <w:rsid w:val="009C713B"/>
    <w:rsid w:val="00A058FA"/>
    <w:rsid w:val="00A83D4E"/>
    <w:rsid w:val="00A86021"/>
    <w:rsid w:val="00B112EA"/>
    <w:rsid w:val="00F2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74"/>
    <w:pPr>
      <w:widowControl w:val="0"/>
      <w:jc w:val="both"/>
    </w:pPr>
    <w:rPr>
      <w:rFonts w:ascii="仿宋_GB2312" w:eastAsia="仿宋_GB2312" w:hAnsi="宋体" w:cs="Times New Roman"/>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474"/>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903474"/>
    <w:rPr>
      <w:sz w:val="18"/>
      <w:szCs w:val="18"/>
    </w:rPr>
  </w:style>
  <w:style w:type="paragraph" w:styleId="a4">
    <w:name w:val="footer"/>
    <w:basedOn w:val="a"/>
    <w:link w:val="Char0"/>
    <w:unhideWhenUsed/>
    <w:rsid w:val="00903474"/>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903474"/>
    <w:rPr>
      <w:sz w:val="18"/>
      <w:szCs w:val="18"/>
    </w:rPr>
  </w:style>
  <w:style w:type="character" w:styleId="a5">
    <w:name w:val="page number"/>
    <w:basedOn w:val="a0"/>
    <w:rsid w:val="00903474"/>
  </w:style>
  <w:style w:type="paragraph" w:styleId="a6">
    <w:name w:val="Balloon Text"/>
    <w:basedOn w:val="a"/>
    <w:link w:val="Char1"/>
    <w:uiPriority w:val="99"/>
    <w:semiHidden/>
    <w:unhideWhenUsed/>
    <w:rsid w:val="00903474"/>
    <w:rPr>
      <w:sz w:val="18"/>
      <w:szCs w:val="18"/>
    </w:rPr>
  </w:style>
  <w:style w:type="character" w:customStyle="1" w:styleId="Char1">
    <w:name w:val="批注框文本 Char"/>
    <w:basedOn w:val="a0"/>
    <w:link w:val="a6"/>
    <w:uiPriority w:val="99"/>
    <w:semiHidden/>
    <w:rsid w:val="00903474"/>
    <w:rPr>
      <w:rFonts w:ascii="仿宋_GB2312" w:eastAsia="仿宋_GB2312" w:hAnsi="宋体" w:cs="Times New Roman"/>
      <w:color w:val="333333"/>
      <w:kern w:val="0"/>
      <w:sz w:val="18"/>
      <w:szCs w:val="18"/>
    </w:rPr>
  </w:style>
  <w:style w:type="character" w:customStyle="1" w:styleId="data1">
    <w:name w:val="data1"/>
    <w:basedOn w:val="a0"/>
    <w:rsid w:val="005D1F7D"/>
    <w:rPr>
      <w:b w:val="0"/>
      <w:bCs w:val="0"/>
      <w:i w:val="0"/>
      <w:iCs w:val="0"/>
      <w:color w:val="000000"/>
      <w:sz w:val="21"/>
      <w:szCs w:val="21"/>
    </w:rPr>
  </w:style>
  <w:style w:type="paragraph" w:styleId="2">
    <w:name w:val="Body Text 2"/>
    <w:basedOn w:val="a"/>
    <w:link w:val="2Char"/>
    <w:rsid w:val="001A5369"/>
    <w:rPr>
      <w:rFonts w:hAnsi="Times New Roman"/>
      <w:color w:val="auto"/>
      <w:kern w:val="2"/>
    </w:rPr>
  </w:style>
  <w:style w:type="character" w:customStyle="1" w:styleId="2Char">
    <w:name w:val="正文文本 2 Char"/>
    <w:basedOn w:val="a0"/>
    <w:link w:val="2"/>
    <w:rsid w:val="001A5369"/>
    <w:rPr>
      <w:rFonts w:ascii="仿宋_GB2312" w:eastAsia="仿宋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74"/>
    <w:pPr>
      <w:widowControl w:val="0"/>
      <w:jc w:val="both"/>
    </w:pPr>
    <w:rPr>
      <w:rFonts w:ascii="仿宋_GB2312" w:eastAsia="仿宋_GB2312" w:hAnsi="宋体" w:cs="Times New Roman"/>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474"/>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903474"/>
    <w:rPr>
      <w:sz w:val="18"/>
      <w:szCs w:val="18"/>
    </w:rPr>
  </w:style>
  <w:style w:type="paragraph" w:styleId="a4">
    <w:name w:val="footer"/>
    <w:basedOn w:val="a"/>
    <w:link w:val="Char0"/>
    <w:unhideWhenUsed/>
    <w:rsid w:val="00903474"/>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903474"/>
    <w:rPr>
      <w:sz w:val="18"/>
      <w:szCs w:val="18"/>
    </w:rPr>
  </w:style>
  <w:style w:type="character" w:styleId="a5">
    <w:name w:val="page number"/>
    <w:basedOn w:val="a0"/>
    <w:rsid w:val="00903474"/>
  </w:style>
  <w:style w:type="paragraph" w:styleId="a6">
    <w:name w:val="Balloon Text"/>
    <w:basedOn w:val="a"/>
    <w:link w:val="Char1"/>
    <w:uiPriority w:val="99"/>
    <w:semiHidden/>
    <w:unhideWhenUsed/>
    <w:rsid w:val="00903474"/>
    <w:rPr>
      <w:sz w:val="18"/>
      <w:szCs w:val="18"/>
    </w:rPr>
  </w:style>
  <w:style w:type="character" w:customStyle="1" w:styleId="Char1">
    <w:name w:val="批注框文本 Char"/>
    <w:basedOn w:val="a0"/>
    <w:link w:val="a6"/>
    <w:uiPriority w:val="99"/>
    <w:semiHidden/>
    <w:rsid w:val="00903474"/>
    <w:rPr>
      <w:rFonts w:ascii="仿宋_GB2312" w:eastAsia="仿宋_GB2312" w:hAnsi="宋体" w:cs="Times New Roman"/>
      <w:color w:val="333333"/>
      <w:kern w:val="0"/>
      <w:sz w:val="18"/>
      <w:szCs w:val="18"/>
    </w:rPr>
  </w:style>
  <w:style w:type="character" w:customStyle="1" w:styleId="data1">
    <w:name w:val="data1"/>
    <w:basedOn w:val="a0"/>
    <w:rsid w:val="005D1F7D"/>
    <w:rPr>
      <w:b w:val="0"/>
      <w:bCs w:val="0"/>
      <w:i w:val="0"/>
      <w:iCs w:val="0"/>
      <w:color w:val="000000"/>
      <w:sz w:val="21"/>
      <w:szCs w:val="21"/>
    </w:rPr>
  </w:style>
  <w:style w:type="paragraph" w:styleId="2">
    <w:name w:val="Body Text 2"/>
    <w:basedOn w:val="a"/>
    <w:link w:val="2Char"/>
    <w:rsid w:val="001A5369"/>
    <w:rPr>
      <w:rFonts w:hAnsi="Times New Roman"/>
      <w:color w:val="auto"/>
      <w:kern w:val="2"/>
    </w:rPr>
  </w:style>
  <w:style w:type="character" w:customStyle="1" w:styleId="2Char">
    <w:name w:val="正文文本 2 Char"/>
    <w:basedOn w:val="a0"/>
    <w:link w:val="2"/>
    <w:rsid w:val="001A5369"/>
    <w:rPr>
      <w:rFonts w:ascii="仿宋_GB2312"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E436-946F-4FD7-8CFE-D3930FA8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63</Pages>
  <Words>8486</Words>
  <Characters>48376</Characters>
  <Application>Microsoft Office Word</Application>
  <DocSecurity>0</DocSecurity>
  <Lines>403</Lines>
  <Paragraphs>113</Paragraphs>
  <ScaleCrop>false</ScaleCrop>
  <Company>Hewlett-Packard Company</Company>
  <LinksUpToDate>false</LinksUpToDate>
  <CharactersWithSpaces>56749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lx'swork</cp:lastModifiedBy>
  <cp:revision>13</cp:revision>
  <cp:lastPrinted>2017-07-26T08:41:00Z</cp:lastPrinted>
  <dcterms:created xsi:type="dcterms:W3CDTF">2017-07-26T02:43:00Z</dcterms:created>
  <dcterms:modified xsi:type="dcterms:W3CDTF">2017-09-09T02:47:00Z</dcterms:modified>
</cp:coreProperties>
</file>